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2026 Spring - Governance and Internal Affairs Committee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Agenda &amp; Minutes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Monday, April 20th,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Eshleman 540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Voting Members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First Roll Call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Final Roll Call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Senator 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Senator 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Transfer Rep 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Senator 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Senator Scott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Senator 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Senator </w:t>
            </w:r>
            <w:r w:rsidDel="00000000" w:rsidR="00000000" w:rsidRPr="00000000">
              <w:rPr>
                <w:rtl w:val="0"/>
              </w:rPr>
              <w:t xml:space="preserve">Abnusy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Ex-Officio Officers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Executive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Chief Legal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Chief Personnel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Call to Order at 8:12 PM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first roll call (recorded in table)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Approve the Agenda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Senator Yang moves to amend the agenda to add JC interviews. Seconded by Senator Scott. Motion passed by unanimous consent.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Guest Announcements &amp; Public Comment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Pending Business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JC Interviews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 to enter closed session by Senator Scott seconded by Senator Macarro. 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 to exit closed session by Senator Golshani seconded by Senator Beardsley.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appoint x,x,x to a full-length, two-year term for JC by Senator Beardsley, seconded by Senator Scott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appoint Alexander to one year term for JC by Senator Beardsley, seconded by Senator Yang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 passed by unanimous consent and forwarded to senate.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SR 25/26 - 099 Resolution ASUC Fall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B for 10 minutes by Senator Yang, seconded by Senator Beardsley. 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B by senator Scott seconded by Senator Macarro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 to table Item B for 1 week by Senator Macarro, seconded by senator Scott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SR 25/26-105 - Establishing an ASUC Professional Development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C for 10 minutes by Senator Scott, seconded by Senator Yang. 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C by Senator Scott, seconded by Senator Macarro. 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forward SR 25/26 105 to the senate by senator Scott seconded by Senator Macarro. 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SR 25/26-106: Standardizing ASUC Election Data for Transparency and Accessibility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D for 10 minutes by Senator Scott, seconded by Senator Macarro. 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D by Senator Macarro, seconded by Senator Scott. 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forward SR 25/26 106 to the senate by senator Scott seconded by Senator Macarro. 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SR 25/26- 109 Modernizing the ASUC Budget Committee Bylaw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E for 10 minutes by Senator Scott, seconded by Senator Macarro. 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E by Senator Beardsley, seconded by Senator Scott. 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forward SR 25/26 109 to the senate by senator Scott seconded by Senator Macarro. 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SR 25/26 - 110 Mandating a Record-Keeping Training for ASUC Term Transitions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F for 10 minutes by Senator Scott, seconded by Senator Macarro. 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F by Senator Beardsley seconded by Senator Yang.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forward SR 25/26 110 to the senate by senator Scott seconded by Senator Yang. 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SR 25/26-111 Clarifying Sponsorship and Authorship in ASUC Resolutions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G for 10 minutes by Senator Scott, seconded by Senator Beardsley. 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G by Senator Macarro, seconded by Senator Scott. 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forward SR 25/26 111 to the senate as amended by senator Scott seconded by Senator Macarro. 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SR 25/26-112 Commissions Equity Act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H for 10 minutes by Senator Scott, seconded by Senator Yang. 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Motion to recognize Desiree Avina by Senator Scott, seconded by Senator Yang.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extend informal discussion on item H for 10 minutes by Senator Beardsley, seconded by Senator Yang. 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H by Senator Beardsley, seconded by Senator Scott. 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table SR 25/26 112 for 1 week by senator Scott seconded by Senator Macarro. 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4">
        <w:r w:rsidDel="00000000" w:rsidR="00000000" w:rsidRPr="00000000">
          <w:rPr>
            <w:color w:val="0000ee"/>
            <w:u w:val="single"/>
            <w:rtl w:val="0"/>
          </w:rPr>
          <w:t xml:space="preserve">SR 25/26-113: MACRO 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enter informal discussion on item I for 10 minutes by Senator Scott, seconded by Senator Macarro 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extend informal discussion on item I for 10 minutes by Senator Beardsley, seconded by Senator Macarro. 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exit informal discussion on item I by Senator Golshani, seconded by Senator Macarro. 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Motion to forward SR 25/26 113 to the senate by senator Yang seconded by Senator Macarro.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Final </w:t>
      </w:r>
      <w:r w:rsidDel="00000000" w:rsidR="00000000" w:rsidRPr="00000000">
        <w:rPr>
          <w:rtl w:val="0"/>
        </w:rPr>
        <w:t xml:space="preserve">roll call (recorded in table)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Adjournment at 11:53 PM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Yang moves to adjourn. Seconded by Senator Scott. Motion </w:t>
      </w:r>
      <w:r w:rsidDel="00000000" w:rsidR="00000000" w:rsidRPr="00000000">
        <w:rPr>
          <w:rtl w:val="0"/>
        </w:rPr>
        <w:t xml:space="preserve">passes</w:t>
      </w:r>
      <w:r w:rsidDel="00000000" w:rsidR="00000000" w:rsidRPr="00000000">
        <w:rPr>
          <w:rtl w:val="0"/>
        </w:rPr>
        <w:t xml:space="preserve"> by unanimous consent.</w:t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Senate 2026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Spring</w:t>
    </w:r>
  </w:p>
  <w:p w:rsidR="00000000" w:rsidDel="00000000" w:rsidP="00000000" w:rsidRDefault="00000000" w:rsidRPr="00000000" w14:paraId="00000064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 Governance and Internal Affairs Committee </w:t>
    </w:r>
  </w:p>
  <w:p w:rsidR="00000000" w:rsidDel="00000000" w:rsidP="00000000" w:rsidRDefault="00000000" w:rsidRPr="00000000" w14:paraId="00000065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/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Agenda &amp;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UiIeRjCqAHjPJXOdcR6enbRxrc5qQhUkjyxd11xR1jw/edit?usp=sharing" TargetMode="External"/><Relationship Id="rId10" Type="http://schemas.openxmlformats.org/officeDocument/2006/relationships/hyperlink" Target="https://docs.google.com/document/d/1KKv6DKEShMCcSzQsUEYnkRePt9sm59albz2XVCHkB3A/edit?usp=sharing" TargetMode="External"/><Relationship Id="rId13" Type="http://schemas.openxmlformats.org/officeDocument/2006/relationships/hyperlink" Target="https://docs.google.com/document/d/1_ev4FAmIzK7RPlLGJtFhoywnjohHnNBv-U7zZKCknJA/edit?usp=sharing" TargetMode="External"/><Relationship Id="rId12" Type="http://schemas.openxmlformats.org/officeDocument/2006/relationships/hyperlink" Target="https://docs.google.com/document/d/1fFSIB8da0c-YEvJ5VLNH03hKgIh4Fg_U6-1Vc5CyRzk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llHRkd9404CFfe8gTyP5sl9igEaLZgCFstVZf5ddhuo/edit?usp=sharing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docs.google.com/document/d/1wgFbfd68Lt5PxaiebwPCbCSej2WwwUlGFnD5PKfVCcI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OuP-Pof-uieB3beqPErjJ-MRaK5lB7ELgYvq6m6NcOI/edit?usp=sharing" TargetMode="External"/><Relationship Id="rId8" Type="http://schemas.openxmlformats.org/officeDocument/2006/relationships/hyperlink" Target="https://docs.google.com/document/d/12XLON6utqfx36Ca7CHCmZtTkc2-c3t_zIsL3hYMd3M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