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</w:rPr>
        <w:drawing>
          <wp:inline distB="114300" distT="114300" distL="114300" distR="114300">
            <wp:extent cx="1757363" cy="175736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57363" cy="1757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Senate 2025 Fall - University and External Affairs Committee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sz w:val="36"/>
          <w:szCs w:val="36"/>
          <w:rtl w:val="0"/>
        </w:rPr>
        <w:t xml:space="preserve">Agenda &amp; Minutes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Monday, September 15th, 2025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  <w:rtl w:val="0"/>
        </w:rPr>
        <w:t xml:space="preserve">9:00 PM, Eshleman 414</w:t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hyperlink r:id="rId7">
        <w:r w:rsidDel="00000000" w:rsidR="00000000" w:rsidRPr="00000000">
          <w:rPr>
            <w:rFonts w:ascii="Cambria" w:cs="Cambria" w:eastAsia="Cambria" w:hAnsi="Cambria"/>
            <w:b w:val="1"/>
            <w:bCs w:val="1"/>
            <w:i w:val="1"/>
            <w:iCs w:val="1"/>
            <w:color w:val="1155cc"/>
            <w:sz w:val="28"/>
            <w:szCs w:val="28"/>
            <w:u w:val="single"/>
            <w:rtl w:val="0"/>
          </w:rPr>
          <w:t xml:space="preserve">https://meet.google.com/kov-rmfq-fvx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jc w:val="center"/>
        <w:rPr>
          <w:rFonts w:ascii="Cambria" w:cs="Cambria" w:eastAsia="Cambria" w:hAnsi="Cambria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center"/>
        <w:rPr>
          <w:rFonts w:ascii="Cambria" w:cs="Cambria" w:eastAsia="Cambria" w:hAnsi="Cambria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360" w:lineRule="auto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75.0" w:type="dxa"/>
        <w:jc w:val="left"/>
        <w:tblInd w:w="-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3120"/>
        <w:gridCol w:w="3120"/>
        <w:tblGridChange w:id="0">
          <w:tblGrid>
            <w:gridCol w:w="3135"/>
            <w:gridCol w:w="3120"/>
            <w:gridCol w:w="312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Senators 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First Roll Call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Final Roll Call</w:t>
            </w:r>
          </w:p>
        </w:tc>
      </w:tr>
      <w:tr>
        <w:trPr>
          <w:cantSplit w:val="0"/>
          <w:trHeight w:val="485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Cho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Memon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Stankovic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Teran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Thy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Nunez-Rivera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.9252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Rodarte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</w:tr>
      <w:tr>
        <w:trPr>
          <w:cantSplit w:val="0"/>
          <w:tblHeader w:val="0"/>
        </w:trPr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bCs w:val="1"/>
                <w:color w:val="ffffff"/>
              </w:rPr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Ex-Officio Officer*</w:t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President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External Affairs Vice 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Academic Affairs Vice 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 Advocate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Chief Legal Officer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Transfer Representative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Present</w:t>
            </w:r>
          </w:p>
        </w:tc>
      </w:tr>
    </w:tbl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Call to Order at 9:13 PM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2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first roll call (recorded in table)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Approve the Agenda</w:t>
      </w:r>
    </w:p>
    <w:p w:rsidR="00000000" w:rsidDel="00000000" w:rsidP="00000000" w:rsidRDefault="00000000" w:rsidRPr="00000000" w14:paraId="0000003C">
      <w:pPr>
        <w:widowControl w:val="0"/>
        <w:numPr>
          <w:ilvl w:val="1"/>
          <w:numId w:val="2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Senator Thy moves to approve the agenda. Seconded by Senator Memon. Motion passed by unanimous consent.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Guest Announcements &amp; Public Comment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New Business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1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SR 25/26-001 Advocacy Agenda creation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Senator Memon motions to open informal discussion for 60 minutes. Seconded by Senator Rodarte. Motion passed by unanimous consent.</w:t>
      </w:r>
    </w:p>
    <w:p w:rsidR="00000000" w:rsidDel="00000000" w:rsidP="00000000" w:rsidRDefault="00000000" w:rsidRPr="00000000" w14:paraId="00000041">
      <w:pPr>
        <w:widowControl w:val="0"/>
        <w:numPr>
          <w:ilvl w:val="1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Rodarte motions to extend informal discussion by 30 minutes. Seconded by Senator Cho. Motion passed by unanimous consent.</w:t>
      </w:r>
    </w:p>
    <w:p w:rsidR="00000000" w:rsidDel="00000000" w:rsidP="00000000" w:rsidRDefault="00000000" w:rsidRPr="00000000" w14:paraId="00000042">
      <w:pPr>
        <w:widowControl w:val="0"/>
        <w:numPr>
          <w:ilvl w:val="1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Senator Memon motions to extend informal discussion by 30 minutes. Seconded by Senator Nunez-Rivera. Motion passed by unanimous consent.</w:t>
      </w:r>
    </w:p>
    <w:p w:rsidR="00000000" w:rsidDel="00000000" w:rsidP="00000000" w:rsidRDefault="00000000" w:rsidRPr="00000000" w14:paraId="00000043">
      <w:pPr>
        <w:widowControl w:val="0"/>
        <w:numPr>
          <w:ilvl w:val="1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Senator Rodarte motions to extend informal discussion by 10 minutes. Seconded by Senator Cho. Motion passed by unanimous consent.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Senator Memon motions to extend informal discussion by 10 minutes. Seconded by Senator Thy. Motion passed by unanimous consent.</w:t>
      </w:r>
    </w:p>
    <w:p w:rsidR="00000000" w:rsidDel="00000000" w:rsidP="00000000" w:rsidRDefault="00000000" w:rsidRPr="00000000" w14:paraId="00000045">
      <w:pPr>
        <w:widowControl w:val="0"/>
        <w:numPr>
          <w:ilvl w:val="1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Senator Memon motions to extend informal discussion by 5 minutes. Seconded by Senator Thy. Motion passed by unanimous consent.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1"/>
        </w:numPr>
        <w:spacing w:line="360" w:lineRule="auto"/>
        <w:ind w:left="2880" w:hanging="360"/>
      </w:pPr>
      <w:r w:rsidDel="00000000" w:rsidR="00000000" w:rsidRPr="00000000">
        <w:rPr>
          <w:rtl w:val="0"/>
        </w:rPr>
        <w:t xml:space="preserve">Senator Cho motions to extend informal discussion by 1 minute. Seconded by Senator Nunez-Rivera. Motion passed by unanimous consent.</w:t>
      </w:r>
    </w:p>
    <w:p w:rsidR="00000000" w:rsidDel="00000000" w:rsidP="00000000" w:rsidRDefault="00000000" w:rsidRPr="00000000" w14:paraId="00000047">
      <w:pPr>
        <w:widowControl w:val="0"/>
        <w:numPr>
          <w:ilvl w:val="1"/>
          <w:numId w:val="1"/>
        </w:numPr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Senator Memon motions to forward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SR 25/26-001 Advocacy Agenda</w:t>
        </w:r>
      </w:hyperlink>
      <w:r w:rsidDel="00000000" w:rsidR="00000000" w:rsidRPr="00000000">
        <w:rPr>
          <w:rtl w:val="0"/>
        </w:rPr>
        <w:t xml:space="preserve"> to the Senate. Seconded by Senator Cho. Motion passed by unanimous consent.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0"/>
          <w:numId w:val="2"/>
        </w:numPr>
        <w:spacing w:line="360" w:lineRule="auto"/>
        <w:ind w:left="1440" w:hanging="360"/>
      </w:pPr>
      <w:r w:rsidDel="00000000" w:rsidR="00000000" w:rsidRPr="00000000">
        <w:rPr>
          <w:sz w:val="24"/>
          <w:szCs w:val="24"/>
          <w:rtl w:val="0"/>
        </w:rPr>
        <w:t xml:space="preserve">Final </w:t>
      </w:r>
      <w:r w:rsidDel="00000000" w:rsidR="00000000" w:rsidRPr="00000000">
        <w:rPr>
          <w:rtl w:val="0"/>
        </w:rPr>
        <w:t xml:space="preserve">roll call (recorded in table)</w:t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2"/>
        </w:numPr>
        <w:spacing w:line="360" w:lineRule="auto"/>
        <w:ind w:left="1440" w:hanging="360"/>
      </w:pPr>
      <w:r w:rsidDel="00000000" w:rsidR="00000000" w:rsidRPr="00000000">
        <w:rPr>
          <w:rtl w:val="0"/>
        </w:rPr>
        <w:t xml:space="preserve">Adjournment at 11:33 PM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3"/>
        </w:numPr>
        <w:spacing w:line="360" w:lineRule="auto"/>
        <w:ind w:left="2160" w:hanging="360"/>
      </w:pPr>
      <w:r w:rsidDel="00000000" w:rsidR="00000000" w:rsidRPr="00000000">
        <w:rPr>
          <w:rtl w:val="0"/>
        </w:rPr>
        <w:t xml:space="preserve">Senator Thy moves to adjourn. Seconded by Senator Rodarte.</w:t>
      </w:r>
    </w:p>
    <w:sectPr>
      <w:headerReference r:id="rId9" w:type="default"/>
      <w:footerReference r:id="rId10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>
        <w:rFonts w:ascii="Cambria" w:cs="Cambria" w:eastAsia="Cambria" w:hAnsi="Cambria"/>
        <w:b w:val="1"/>
        <w:bCs w:val="1"/>
        <w:sz w:val="18"/>
        <w:szCs w:val="18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Senate 2025</w:t>
    </w:r>
  </w:p>
  <w:p w:rsidR="00000000" w:rsidDel="00000000" w:rsidP="00000000" w:rsidRDefault="00000000" w:rsidRPr="00000000" w14:paraId="0000004C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>
        <w:rFonts w:ascii="Cambria" w:cs="Cambria" w:eastAsia="Cambria" w:hAnsi="Cambria"/>
        <w:b w:val="1"/>
        <w:bCs w:val="1"/>
        <w:sz w:val="18"/>
        <w:szCs w:val="18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 Fall</w:t>
    </w:r>
  </w:p>
  <w:p w:rsidR="00000000" w:rsidDel="00000000" w:rsidP="00000000" w:rsidRDefault="00000000" w:rsidRPr="00000000" w14:paraId="0000004D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>
        <w:rFonts w:ascii="Cambria" w:cs="Cambria" w:eastAsia="Cambria" w:hAnsi="Cambria"/>
        <w:b w:val="1"/>
        <w:bCs w:val="1"/>
        <w:sz w:val="18"/>
        <w:szCs w:val="18"/>
      </w:rPr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University and External Affairs Committee</w:t>
    </w:r>
  </w:p>
  <w:p w:rsidR="00000000" w:rsidDel="00000000" w:rsidP="00000000" w:rsidRDefault="00000000" w:rsidRPr="00000000" w14:paraId="0000004E">
    <w:pPr>
      <w:widowControl w:val="0"/>
      <w:tabs>
        <w:tab w:val="center" w:leader="none" w:pos="4320"/>
        <w:tab w:val="right" w:leader="none" w:pos="8640"/>
      </w:tabs>
      <w:spacing w:line="240" w:lineRule="auto"/>
      <w:jc w:val="right"/>
      <w:rPr/>
    </w:pPr>
    <w:r w:rsidDel="00000000" w:rsidR="00000000" w:rsidRPr="00000000">
      <w:rPr>
        <w:rFonts w:ascii="Cambria" w:cs="Cambria" w:eastAsia="Cambria" w:hAnsi="Cambria"/>
        <w:b w:val="1"/>
        <w:bCs w:val="1"/>
        <w:sz w:val="18"/>
        <w:szCs w:val="18"/>
        <w:rtl w:val="0"/>
      </w:rPr>
      <w:t xml:space="preserve">Agenda &amp; Minutes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meet.google.com/kov-rmfq-fvx" TargetMode="External"/><Relationship Id="rId8" Type="http://schemas.openxmlformats.org/officeDocument/2006/relationships/hyperlink" Target="https://docs.google.com/document/d/1jyVO8U94t3HK4uZvt1f5g8tXXStZ2I9h-pQSvf25Zcg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