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2026 Spring – Week 3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February 4th, 2026</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618734661"/>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pPr>
      <w:bookmarkStart w:colFirst="0" w:colLast="0" w:name="_z5uqemf2p0ah" w:id="1"/>
      <w:bookmarkEnd w:id="1"/>
      <w:r w:rsidDel="00000000" w:rsidR="00000000" w:rsidRPr="00000000">
        <w:rPr>
          <w:b w:val="1"/>
          <w:bCs w:val="1"/>
          <w:sz w:val="24"/>
          <w:szCs w:val="24"/>
          <w:u w:val="single"/>
          <w:rtl w:val="0"/>
        </w:rPr>
        <w:t xml:space="preserve">Call to Order at 8:11 PM</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Motion by Senator amended agenda beardsley to add </w:t>
      </w:r>
      <w:hyperlink r:id="rId15">
        <w:r w:rsidDel="00000000" w:rsidR="00000000" w:rsidRPr="00000000">
          <w:rPr>
            <w:color w:val="1155cc"/>
            <w:u w:val="single"/>
            <w:rtl w:val="0"/>
          </w:rPr>
          <w:t xml:space="preserve">SR 25/26-054</w:t>
        </w:r>
      </w:hyperlink>
      <w:r w:rsidDel="00000000" w:rsidR="00000000" w:rsidRPr="00000000">
        <w:rPr>
          <w:rtl w:val="0"/>
        </w:rPr>
        <w:t xml:space="preserve"> to new business seconded by Senator yang. Motion passed with unanimous consent</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Motion by Senator Teran to approve the agenda as amended. Seconded by Senator Memon. Motion passed with unanimous consent.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1"/>
        <w:keepNext w:val="0"/>
        <w:keepLines w:val="0"/>
        <w:widowControl w:val="0"/>
        <w:spacing w:after="200" w:before="0" w:line="240" w:lineRule="auto"/>
        <w:rPr>
          <w:color w:val="222222"/>
          <w:highlight w:val="white"/>
        </w:rPr>
      </w:pPr>
      <w:bookmarkStart w:colFirst="0" w:colLast="0" w:name="_y6wesl59l9rs" w:id="2"/>
      <w:bookmarkEnd w:id="2"/>
      <w:r w:rsidDel="00000000" w:rsidR="00000000" w:rsidRPr="00000000">
        <w:rPr>
          <w:b w:val="1"/>
          <w:bCs w:val="1"/>
          <w:sz w:val="22"/>
          <w:szCs w:val="22"/>
          <w:u w:val="single"/>
          <w:rtl w:val="0"/>
        </w:rPr>
        <w:t xml:space="preserve">Campus Guest Reports 8:14 PM</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8:14 PM</w:t>
      </w:r>
    </w:p>
    <w:p w:rsidR="00000000" w:rsidDel="00000000" w:rsidP="00000000" w:rsidRDefault="00000000" w:rsidRPr="00000000" w14:paraId="0000008F">
      <w:pPr>
        <w:rPr/>
      </w:pPr>
      <w:r w:rsidDel="00000000" w:rsidR="00000000" w:rsidRPr="00000000">
        <w:rPr>
          <w:i w:val="1"/>
          <w:iCs w:val="1"/>
          <w:rtl w:val="0"/>
        </w:rPr>
        <w:t xml:space="preserve">Derek Rodiguez Cal Dems</w:t>
      </w:r>
      <w:r w:rsidDel="00000000" w:rsidR="00000000" w:rsidRPr="00000000">
        <w:rPr>
          <w:rtl w:val="0"/>
        </w:rPr>
        <w:t xml:space="preserve">: Threat of current administration. If our students are afraid to come to school we must act on the injustices perpetrated against the administration. Came to prompt a demonstration on  Feb 25th held by cal dems. Hope to pressure our representatives to call for action against ICE etc. Please speak to me after the meeting if you have time. Thank you!</w:t>
      </w:r>
    </w:p>
    <w:p w:rsidR="00000000" w:rsidDel="00000000" w:rsidP="00000000" w:rsidRDefault="00000000" w:rsidRPr="00000000" w14:paraId="00000090">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1"/>
        <w:keepNext w:val="0"/>
        <w:keepLines w:val="0"/>
        <w:widowControl w:val="0"/>
        <w:spacing w:after="200" w:before="0" w:line="240" w:lineRule="auto"/>
        <w:rPr>
          <w:b w:val="1"/>
          <w:bCs w:val="1"/>
          <w:sz w:val="22"/>
          <w:szCs w:val="22"/>
          <w:u w:val="single"/>
        </w:rPr>
      </w:pPr>
      <w:bookmarkStart w:colFirst="0" w:colLast="0" w:name="_knlqa81lfgj5" w:id="4"/>
      <w:bookmarkEnd w:id="4"/>
      <w:r w:rsidDel="00000000" w:rsidR="00000000" w:rsidRPr="00000000">
        <w:rPr>
          <w:b w:val="1"/>
          <w:bCs w:val="1"/>
          <w:sz w:val="22"/>
          <w:szCs w:val="22"/>
          <w:u w:val="single"/>
          <w:rtl w:val="0"/>
        </w:rPr>
        <w:t xml:space="preserve">Response to Public Comments 8:17 PM</w:t>
      </w:r>
    </w:p>
    <w:p w:rsidR="00000000" w:rsidDel="00000000" w:rsidP="00000000" w:rsidRDefault="00000000" w:rsidRPr="00000000" w14:paraId="00000093">
      <w:pPr>
        <w:rPr/>
      </w:pPr>
      <w:r w:rsidDel="00000000" w:rsidR="00000000" w:rsidRPr="00000000">
        <w:rPr>
          <w:rtl w:val="0"/>
        </w:rPr>
        <w:t xml:space="preserve">Senator Solomon: Could you give us our email for after?</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Ayden Reading: Thank you for coming to speak. I was wondering if you can have cal dems send it to us that would be great, thanks. </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8:18  PM</w:t>
      </w:r>
    </w:p>
    <w:p w:rsidR="00000000" w:rsidDel="00000000" w:rsidP="00000000" w:rsidRDefault="00000000" w:rsidRPr="00000000" w14:paraId="00000098">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99">
      <w:pPr>
        <w:rPr/>
      </w:pPr>
      <w:hyperlink r:id="rId16">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ind w:left="0" w:firstLine="0"/>
        <w:rPr/>
      </w:pPr>
      <w:r w:rsidDel="00000000" w:rsidR="00000000" w:rsidRPr="00000000">
        <w:rPr>
          <w:rtl w:val="0"/>
        </w:rPr>
        <w:t xml:space="preserve">We are having a meeting with </w:t>
      </w:r>
      <w:r w:rsidDel="00000000" w:rsidR="00000000" w:rsidRPr="00000000">
        <w:rPr>
          <w:rtl w:val="0"/>
        </w:rPr>
        <w:t xml:space="preserve">Commercial Activities &amp; Fiscal Negotiations to discuss new shuttle signage. And we also have a blood drive scheduled on 2/25. We will also have a multicultural cultural dance outreach event this week. Have a law school admissions panel on Feb 23rd. Then we also have a ASUC Chancellor Senate report brainstorm soon.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Question Senator Golshani: I had a question about multicultural dance event are you looking for dance clubs in specific or cultural group that can do a dance?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 Yes, that is perfect!</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A2">
      <w:pPr>
        <w:widowControl w:val="0"/>
        <w:spacing w:line="360" w:lineRule="auto"/>
        <w:rPr/>
      </w:pPr>
      <w:hyperlink r:id="rId17">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Basic needs is on the consent calendar today. We introduce two new resolutions for new business. Event on 17th tuesdays two people who are in california politics and both in the asuc and talk about berkeley asuc to actual politics on 17th in two weeks. Board of governors voted to not sell blue gym to cal athletics. Also have absa workshops. Opinion on wall street journal resigning journal for next 4 years. Partnership with local business to highlight vibrancy in berkeley. New student lounge in b north to get new furniture to make it more fun. For the chancellor meeting get two hours of chancellor to decide which format we prefer, and want to plan the format for this semester. Dates either  Monday 7:15pm  to 9:15pm or Wednesday March 4th.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Rodarte: Can you send me the bcal for the alumni event?</w:t>
      </w:r>
    </w:p>
    <w:p w:rsidR="00000000" w:rsidDel="00000000" w:rsidP="00000000" w:rsidRDefault="00000000" w:rsidRPr="00000000" w14:paraId="000000A7">
      <w:pPr>
        <w:rPr/>
      </w:pPr>
      <w:r w:rsidDel="00000000" w:rsidR="00000000" w:rsidRPr="00000000">
        <w:rPr>
          <w:rtl w:val="0"/>
        </w:rPr>
        <w:t xml:space="preserve">A: yes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Memon: For the chancellor meeting I think the April date.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Golshani: Wednesday april 1st is passover.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Thy: If we did a special meeting on a Monday how would we advertise this.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EVP: If we want to do special meeting, we would advertise  do social media. </w:t>
      </w:r>
    </w:p>
    <w:p w:rsidR="00000000" w:rsidDel="00000000" w:rsidP="00000000" w:rsidRDefault="00000000" w:rsidRPr="00000000" w14:paraId="000000B0">
      <w:pPr>
        <w:widowControl w:val="0"/>
        <w:spacing w:line="360" w:lineRule="auto"/>
        <w:rPr/>
      </w:pPr>
      <w:r w:rsidDel="00000000" w:rsidR="00000000" w:rsidRPr="00000000">
        <w:rPr>
          <w:rtl w:val="0"/>
        </w:rPr>
      </w:r>
    </w:p>
    <w:p w:rsidR="00000000" w:rsidDel="00000000" w:rsidP="00000000" w:rsidRDefault="00000000" w:rsidRPr="00000000" w14:paraId="000000B1">
      <w:pPr>
        <w:widowControl w:val="0"/>
        <w:spacing w:line="360" w:lineRule="auto"/>
        <w:rPr/>
      </w:pPr>
      <w:r w:rsidDel="00000000" w:rsidR="00000000" w:rsidRPr="00000000">
        <w:rPr>
          <w:rtl w:val="0"/>
        </w:rPr>
        <w:t xml:space="preserve">Solomon: would we allocate the time for people outside the asuc to ask?</w:t>
      </w:r>
    </w:p>
    <w:p w:rsidR="00000000" w:rsidDel="00000000" w:rsidP="00000000" w:rsidRDefault="00000000" w:rsidRPr="00000000" w14:paraId="000000B2">
      <w:pPr>
        <w:widowControl w:val="0"/>
        <w:spacing w:line="360" w:lineRule="auto"/>
        <w:rPr/>
      </w:pPr>
      <w:r w:rsidDel="00000000" w:rsidR="00000000" w:rsidRPr="00000000">
        <w:rPr>
          <w:rtl w:val="0"/>
        </w:rPr>
        <w:t xml:space="preserve"> </w:t>
      </w:r>
    </w:p>
    <w:p w:rsidR="00000000" w:rsidDel="00000000" w:rsidP="00000000" w:rsidRDefault="00000000" w:rsidRPr="00000000" w14:paraId="000000B3">
      <w:pPr>
        <w:widowControl w:val="0"/>
        <w:spacing w:line="360" w:lineRule="auto"/>
        <w:rPr/>
      </w:pPr>
      <w:r w:rsidDel="00000000" w:rsidR="00000000" w:rsidRPr="00000000">
        <w:rPr>
          <w:rtl w:val="0"/>
        </w:rPr>
        <w:t xml:space="preserve">EVP: I know we talked about that last semester too</w:t>
      </w:r>
    </w:p>
    <w:p w:rsidR="00000000" w:rsidDel="00000000" w:rsidP="00000000" w:rsidRDefault="00000000" w:rsidRPr="00000000" w14:paraId="000000B4">
      <w:pPr>
        <w:widowControl w:val="0"/>
        <w:spacing w:line="360" w:lineRule="auto"/>
        <w:rPr/>
      </w:pPr>
      <w:r w:rsidDel="00000000" w:rsidR="00000000" w:rsidRPr="00000000">
        <w:rPr>
          <w:rtl w:val="0"/>
        </w:rPr>
      </w:r>
    </w:p>
    <w:p w:rsidR="00000000" w:rsidDel="00000000" w:rsidP="00000000" w:rsidRDefault="00000000" w:rsidRPr="00000000" w14:paraId="000000B5">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B6">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B7">
      <w:pPr>
        <w:rPr/>
      </w:pPr>
      <w:r w:rsidDel="00000000" w:rsidR="00000000" w:rsidRPr="00000000">
        <w:rPr>
          <w:rtl w:val="0"/>
        </w:rPr>
        <w:t xml:space="preserve">Met with vice post for academic planning. Planning the gubernatorial debate in april. Meeting with barnes and noble on Friday to discuss course material rates. First all staff this week, we will be looking at course articulation and maybe get a survey out to target that. Same with international students we have been discussing about that.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Nunez rivera: any update on undocumented student resources?</w:t>
      </w:r>
    </w:p>
    <w:p w:rsidR="00000000" w:rsidDel="00000000" w:rsidP="00000000" w:rsidRDefault="00000000" w:rsidRPr="00000000" w14:paraId="000000BA">
      <w:pPr>
        <w:rPr/>
      </w:pPr>
      <w:r w:rsidDel="00000000" w:rsidR="00000000" w:rsidRPr="00000000">
        <w:rPr>
          <w:rtl w:val="0"/>
        </w:rPr>
        <w:t xml:space="preserve">Chair of academic senate: we will coordinate on that. Yes our b cal should be open to discuss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De Miguel: Does jenny prefer not to share about the information about the add/drop. I can also share</w:t>
      </w:r>
    </w:p>
    <w:p w:rsidR="00000000" w:rsidDel="00000000" w:rsidP="00000000" w:rsidRDefault="00000000" w:rsidRPr="00000000" w14:paraId="000000BD">
      <w:pPr>
        <w:rPr/>
      </w:pPr>
      <w:r w:rsidDel="00000000" w:rsidR="00000000" w:rsidRPr="00000000">
        <w:rPr>
          <w:rtl w:val="0"/>
        </w:rPr>
        <w:t xml:space="preserve">A: Yes I think we should wait </w:t>
      </w:r>
    </w:p>
    <w:p w:rsidR="00000000" w:rsidDel="00000000" w:rsidP="00000000" w:rsidRDefault="00000000" w:rsidRPr="00000000" w14:paraId="000000BE">
      <w:pPr>
        <w:widowControl w:val="0"/>
        <w:spacing w:line="360" w:lineRule="auto"/>
        <w:rPr/>
      </w:pPr>
      <w:r w:rsidDel="00000000" w:rsidR="00000000" w:rsidRPr="00000000">
        <w:rPr>
          <w:rtl w:val="0"/>
        </w:rPr>
      </w:r>
    </w:p>
    <w:p w:rsidR="00000000" w:rsidDel="00000000" w:rsidP="00000000" w:rsidRDefault="00000000" w:rsidRPr="00000000" w14:paraId="000000BF">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C0">
      <w:pPr>
        <w:widowControl w:val="0"/>
        <w:spacing w:line="360" w:lineRule="auto"/>
        <w:rPr/>
      </w:pPr>
      <w:hyperlink r:id="rId18">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General SAO meeting and SAO summit to talk about priorities for this semester. And how we can enhance case work. Application for office hours on 1/29. Meeting with RJC to discuss alternative ways for the organization can exist. EOP phone banking. Tabling for recruitment.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C4">
      <w:pPr>
        <w:widowControl w:val="0"/>
        <w:spacing w:line="360" w:lineRule="auto"/>
        <w:rPr>
          <w:b w:val="1"/>
          <w:bCs w:val="1"/>
          <w:i w:val="1"/>
          <w:iCs w:val="1"/>
        </w:rPr>
      </w:pPr>
      <w:r w:rsidDel="00000000" w:rsidR="00000000" w:rsidRPr="00000000">
        <w:rPr>
          <w:rtl w:val="0"/>
        </w:rPr>
        <w:t xml:space="preserve">Presentation      </w:t>
      </w:r>
      <w:r w:rsidDel="00000000" w:rsidR="00000000" w:rsidRPr="00000000">
        <w:rPr>
          <w:b w:val="1"/>
          <w:bCs w:val="1"/>
          <w:i w:val="1"/>
          <w:iCs w:val="1"/>
          <w:rtl w:val="0"/>
        </w:rPr>
        <w:t xml:space="preserve">  </w:t>
      </w:r>
    </w:p>
    <w:p w:rsidR="00000000" w:rsidDel="00000000" w:rsidP="00000000" w:rsidRDefault="00000000" w:rsidRPr="00000000" w14:paraId="000000C5">
      <w:pPr>
        <w:rPr/>
      </w:pPr>
      <w:r w:rsidDel="00000000" w:rsidR="00000000" w:rsidRPr="00000000">
        <w:rPr>
          <w:rtl w:val="0"/>
        </w:rPr>
        <w:t xml:space="preserve">Remember we are hosting a student lobby conference in March. Empowering way for students to advocate. Continuing to supply red cards for any offices that may be interested. Any language request ensure to me ASAP so we ensure we can apply this to the red card for the language you prefer. And here is the five lobby days for the semester and asking for people to apply. </w:t>
      </w:r>
    </w:p>
    <w:p w:rsidR="00000000" w:rsidDel="00000000" w:rsidP="00000000" w:rsidRDefault="00000000" w:rsidRPr="00000000" w14:paraId="000000C6">
      <w:pPr>
        <w:rPr/>
      </w:pPr>
      <w:r w:rsidDel="00000000" w:rsidR="00000000" w:rsidRPr="00000000">
        <w:rPr>
          <w:rtl w:val="0"/>
        </w:rPr>
        <w:t xml:space="preserve">EAVP: Any questions?</w:t>
      </w:r>
    </w:p>
    <w:p w:rsidR="00000000" w:rsidDel="00000000" w:rsidP="00000000" w:rsidRDefault="00000000" w:rsidRPr="00000000" w14:paraId="000000C7">
      <w:pPr>
        <w:rPr/>
      </w:pPr>
      <w:r w:rsidDel="00000000" w:rsidR="00000000" w:rsidRPr="00000000">
        <w:rPr>
          <w:rtl w:val="0"/>
        </w:rPr>
        <w:t xml:space="preserve">Thy:Would you be able to elaborate more on the themed lobby date? What kind of support you need</w:t>
      </w:r>
    </w:p>
    <w:p w:rsidR="00000000" w:rsidDel="00000000" w:rsidP="00000000" w:rsidRDefault="00000000" w:rsidRPr="00000000" w14:paraId="000000C8">
      <w:pPr>
        <w:rPr/>
      </w:pPr>
      <w:r w:rsidDel="00000000" w:rsidR="00000000" w:rsidRPr="00000000">
        <w:rPr>
          <w:rtl w:val="0"/>
        </w:rPr>
        <w:t xml:space="preserve">EVAP: As with student lobby days and different issues for particular bills in this legislative cycle any bills you want senators to know about, gather that input as much as possible. Looking for issues that your community cares about.</w:t>
      </w:r>
    </w:p>
    <w:p w:rsidR="00000000" w:rsidDel="00000000" w:rsidP="00000000" w:rsidRDefault="00000000" w:rsidRPr="00000000" w14:paraId="000000C9">
      <w:pPr>
        <w:rPr/>
      </w:pPr>
      <w:r w:rsidDel="00000000" w:rsidR="00000000" w:rsidRPr="00000000">
        <w:rPr>
          <w:rtl w:val="0"/>
        </w:rPr>
        <w:t xml:space="preserve">Thy: How would that work for students, would they need to pay out of pocket</w:t>
      </w:r>
    </w:p>
    <w:p w:rsidR="00000000" w:rsidDel="00000000" w:rsidP="00000000" w:rsidRDefault="00000000" w:rsidRPr="00000000" w14:paraId="000000CA">
      <w:pPr>
        <w:rPr/>
      </w:pPr>
      <w:r w:rsidDel="00000000" w:rsidR="00000000" w:rsidRPr="00000000">
        <w:rPr>
          <w:rtl w:val="0"/>
        </w:rPr>
        <w:t xml:space="preserve">EVAP: Not looking for students to pay out of pocket more like contingency funding support or grants. </w:t>
      </w:r>
    </w:p>
    <w:p w:rsidR="00000000" w:rsidDel="00000000" w:rsidP="00000000" w:rsidRDefault="00000000" w:rsidRPr="00000000" w14:paraId="000000CB">
      <w:pPr>
        <w:rPr/>
      </w:pPr>
      <w:r w:rsidDel="00000000" w:rsidR="00000000" w:rsidRPr="00000000">
        <w:rPr>
          <w:rtl w:val="0"/>
        </w:rPr>
        <w:t xml:space="preserve">Nunez Rivera: Are you looking for one specific grant would it go towards advocacy day or different communities or one community</w:t>
      </w:r>
    </w:p>
    <w:p w:rsidR="00000000" w:rsidDel="00000000" w:rsidP="00000000" w:rsidRDefault="00000000" w:rsidRPr="00000000" w14:paraId="000000CC">
      <w:pPr>
        <w:rPr/>
      </w:pPr>
      <w:r w:rsidDel="00000000" w:rsidR="00000000" w:rsidRPr="00000000">
        <w:rPr>
          <w:rtl w:val="0"/>
        </w:rPr>
        <w:t xml:space="preserve">EVAP: It would depend on the grant, especially what the donor would like to do</w:t>
      </w:r>
    </w:p>
    <w:p w:rsidR="00000000" w:rsidDel="00000000" w:rsidP="00000000" w:rsidRDefault="00000000" w:rsidRPr="00000000" w14:paraId="000000CD">
      <w:pPr>
        <w:rPr/>
      </w:pPr>
      <w:r w:rsidDel="00000000" w:rsidR="00000000" w:rsidRPr="00000000">
        <w:rPr>
          <w:rtl w:val="0"/>
        </w:rPr>
        <w:t xml:space="preserve">Nunez rivera: is your office involved in UC hill day </w:t>
      </w:r>
    </w:p>
    <w:p w:rsidR="00000000" w:rsidDel="00000000" w:rsidP="00000000" w:rsidRDefault="00000000" w:rsidRPr="00000000" w14:paraId="000000CE">
      <w:pPr>
        <w:rPr/>
      </w:pPr>
      <w:r w:rsidDel="00000000" w:rsidR="00000000" w:rsidRPr="00000000">
        <w:rPr>
          <w:rtl w:val="0"/>
        </w:rPr>
        <w:t xml:space="preserve">EVAP: Details are yet to come</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Motion by Memon to extend time by 2 minutes seconded by Senator Yang. Motion passed with unanimous consent.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Canin: How can community members get input into these issues? How can community members join to advocate more</w:t>
      </w:r>
    </w:p>
    <w:p w:rsidR="00000000" w:rsidDel="00000000" w:rsidP="00000000" w:rsidRDefault="00000000" w:rsidRPr="00000000" w14:paraId="000000D3">
      <w:pPr>
        <w:rPr/>
      </w:pPr>
      <w:r w:rsidDel="00000000" w:rsidR="00000000" w:rsidRPr="00000000">
        <w:rPr>
          <w:rtl w:val="0"/>
        </w:rPr>
        <w:t xml:space="preserve">EVAP: feel free to send it to me/my office. And share information about the different lobby days.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Motion to extend time by 5 minutes by Nunez Rivera seconded by Senator Canin. Motion passed with unanimous consent.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Nunez rivera: can you talk more on lobby day? </w:t>
      </w:r>
    </w:p>
    <w:p w:rsidR="00000000" w:rsidDel="00000000" w:rsidP="00000000" w:rsidRDefault="00000000" w:rsidRPr="00000000" w14:paraId="000000D8">
      <w:pPr>
        <w:rPr/>
      </w:pPr>
      <w:r w:rsidDel="00000000" w:rsidR="00000000" w:rsidRPr="00000000">
        <w:rPr>
          <w:rtl w:val="0"/>
        </w:rPr>
        <w:t xml:space="preserve">EVAP staff: Hill day have been sent out, been sent out to everyone funding we are working on it, and holding town hall for advocacy days. Libby day posting a townhall for that. </w:t>
      </w:r>
    </w:p>
    <w:p w:rsidR="00000000" w:rsidDel="00000000" w:rsidP="00000000" w:rsidRDefault="00000000" w:rsidRPr="00000000" w14:paraId="000000D9">
      <w:pPr>
        <w:rPr/>
      </w:pPr>
      <w:r w:rsidDel="00000000" w:rsidR="00000000" w:rsidRPr="00000000">
        <w:rPr>
          <w:rtl w:val="0"/>
        </w:rPr>
        <w:t xml:space="preserve">Mendez:  If we are interested in helping with townhall for our specific communities can we reach out to your staff? </w:t>
      </w:r>
    </w:p>
    <w:p w:rsidR="00000000" w:rsidDel="00000000" w:rsidP="00000000" w:rsidRDefault="00000000" w:rsidRPr="00000000" w14:paraId="000000DA">
      <w:pPr>
        <w:rPr/>
      </w:pPr>
      <w:r w:rsidDel="00000000" w:rsidR="00000000" w:rsidRPr="00000000">
        <w:rPr>
          <w:rtl w:val="0"/>
        </w:rPr>
        <w:t xml:space="preserve">EVAP: Yes definitely  </w:t>
      </w:r>
    </w:p>
    <w:p w:rsidR="00000000" w:rsidDel="00000000" w:rsidP="00000000" w:rsidRDefault="00000000" w:rsidRPr="00000000" w14:paraId="000000DB">
      <w:pPr>
        <w:widowControl w:val="0"/>
        <w:spacing w:line="360" w:lineRule="auto"/>
        <w:ind w:left="0" w:firstLine="0"/>
        <w:rPr>
          <w:color w:val="222222"/>
          <w:sz w:val="20"/>
          <w:szCs w:val="20"/>
          <w:highlight w:val="white"/>
        </w:rPr>
      </w:pPr>
      <w:r w:rsidDel="00000000" w:rsidR="00000000" w:rsidRPr="00000000">
        <w:rPr>
          <w:rtl w:val="0"/>
        </w:rPr>
      </w:r>
    </w:p>
    <w:p w:rsidR="00000000" w:rsidDel="00000000" w:rsidP="00000000" w:rsidRDefault="00000000" w:rsidRPr="00000000" w14:paraId="000000DC">
      <w:pPr>
        <w:widowControl w:val="0"/>
        <w:spacing w:line="360" w:lineRule="auto"/>
        <w:ind w:left="0" w:firstLine="0"/>
        <w:rPr>
          <w:b w:val="1"/>
          <w:bCs w:val="1"/>
          <w:u w:val="single"/>
        </w:rPr>
      </w:pPr>
      <w:r w:rsidDel="00000000" w:rsidR="00000000" w:rsidRPr="00000000">
        <w:rPr>
          <w:b w:val="1"/>
          <w:bCs w:val="1"/>
          <w:u w:val="single"/>
          <w:rtl w:val="0"/>
        </w:rPr>
        <w:t xml:space="preserve">Elections Council 8:57PM</w:t>
      </w:r>
    </w:p>
    <w:p w:rsidR="00000000" w:rsidDel="00000000" w:rsidP="00000000" w:rsidRDefault="00000000" w:rsidRPr="00000000" w14:paraId="000000DD">
      <w:pPr>
        <w:widowControl w:val="0"/>
        <w:spacing w:line="360" w:lineRule="auto"/>
        <w:ind w:left="0" w:firstLine="0"/>
        <w:rPr>
          <w:b w:val="1"/>
          <w:bCs w:val="1"/>
          <w:i w:val="1"/>
          <w:iCs w:val="1"/>
          <w:color w:val="222222"/>
          <w:sz w:val="20"/>
          <w:szCs w:val="20"/>
          <w:highlight w:val="white"/>
        </w:rPr>
      </w:pPr>
      <w:r w:rsidDel="00000000" w:rsidR="00000000" w:rsidRPr="00000000">
        <w:rPr>
          <w:b w:val="1"/>
          <w:bCs w:val="1"/>
          <w:i w:val="1"/>
          <w:iCs w:val="1"/>
          <w:rtl w:val="0"/>
        </w:rPr>
        <w:t xml:space="preserve">Elections Council Chair                      Ryan Javier</w:t>
      </w:r>
      <w:r w:rsidDel="00000000" w:rsidR="00000000" w:rsidRPr="00000000">
        <w:rPr>
          <w:rtl w:val="0"/>
        </w:rPr>
      </w:r>
    </w:p>
    <w:p w:rsidR="00000000" w:rsidDel="00000000" w:rsidP="00000000" w:rsidRDefault="00000000" w:rsidRPr="00000000" w14:paraId="000000DE">
      <w:pPr>
        <w:widowControl w:val="0"/>
        <w:spacing w:line="360" w:lineRule="auto"/>
        <w:ind w:left="0" w:firstLine="0"/>
        <w:rPr>
          <w:color w:val="222222"/>
          <w:sz w:val="20"/>
          <w:szCs w:val="20"/>
          <w:highlight w:val="white"/>
        </w:rPr>
      </w:pPr>
      <w:hyperlink r:id="rId19">
        <w:r w:rsidDel="00000000" w:rsidR="00000000" w:rsidRPr="00000000">
          <w:rPr>
            <w:color w:val="1155cc"/>
            <w:sz w:val="20"/>
            <w:szCs w:val="20"/>
            <w:highlight w:val="white"/>
            <w:u w:val="single"/>
            <w:rtl w:val="0"/>
          </w:rPr>
          <w:t xml:space="preserve">Presentation</w:t>
        </w:r>
      </w:hyperlink>
      <w:r w:rsidDel="00000000" w:rsidR="00000000" w:rsidRPr="00000000">
        <w:rPr>
          <w:color w:val="222222"/>
          <w:sz w:val="20"/>
          <w:szCs w:val="20"/>
          <w:highlight w:val="white"/>
          <w:rtl w:val="0"/>
        </w:rPr>
        <w:t xml:space="preserve"> </w:t>
      </w:r>
    </w:p>
    <w:p w:rsidR="00000000" w:rsidDel="00000000" w:rsidP="00000000" w:rsidRDefault="00000000" w:rsidRPr="00000000" w14:paraId="000000DF">
      <w:pPr>
        <w:widowControl w:val="0"/>
        <w:spacing w:line="360" w:lineRule="auto"/>
        <w:ind w:left="0" w:firstLine="0"/>
        <w:rPr>
          <w:color w:val="222222"/>
          <w:sz w:val="20"/>
          <w:szCs w:val="20"/>
          <w:highlight w:val="white"/>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Transfer Rep De Miguel: For referendums how much will it be covered at info sessions</w:t>
      </w:r>
    </w:p>
    <w:p w:rsidR="00000000" w:rsidDel="00000000" w:rsidP="00000000" w:rsidRDefault="00000000" w:rsidRPr="00000000" w14:paraId="000000E1">
      <w:pPr>
        <w:rPr/>
      </w:pPr>
      <w:r w:rsidDel="00000000" w:rsidR="00000000" w:rsidRPr="00000000">
        <w:rPr>
          <w:rtl w:val="0"/>
        </w:rPr>
        <w:t xml:space="preserve">A: we can discuss that for sure</w:t>
      </w:r>
    </w:p>
    <w:p w:rsidR="00000000" w:rsidDel="00000000" w:rsidP="00000000" w:rsidRDefault="00000000" w:rsidRPr="00000000" w14:paraId="000000E2">
      <w:pPr>
        <w:widowControl w:val="0"/>
        <w:spacing w:line="360" w:lineRule="auto"/>
        <w:ind w:left="0" w:firstLine="0"/>
        <w:rPr>
          <w:color w:val="222222"/>
          <w:sz w:val="20"/>
          <w:szCs w:val="20"/>
          <w:highlight w:val="white"/>
        </w:rPr>
      </w:pPr>
      <w:r w:rsidDel="00000000" w:rsidR="00000000" w:rsidRPr="00000000">
        <w:rPr>
          <w:rtl w:val="0"/>
        </w:rPr>
      </w:r>
    </w:p>
    <w:p w:rsidR="00000000" w:rsidDel="00000000" w:rsidP="00000000" w:rsidRDefault="00000000" w:rsidRPr="00000000" w14:paraId="000000E3">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Committee Reports 9:01  PM</w:t>
      </w:r>
    </w:p>
    <w:p w:rsidR="00000000" w:rsidDel="00000000" w:rsidP="00000000" w:rsidRDefault="00000000" w:rsidRPr="00000000" w14:paraId="000000E4">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E5">
      <w:pPr>
        <w:widowControl w:val="0"/>
        <w:spacing w:line="360" w:lineRule="auto"/>
        <w:ind w:left="0" w:firstLine="0"/>
        <w:rPr/>
      </w:pPr>
      <w:r w:rsidDel="00000000" w:rsidR="00000000" w:rsidRPr="00000000">
        <w:rPr>
          <w:rtl w:val="0"/>
        </w:rPr>
      </w:r>
    </w:p>
    <w:p w:rsidR="00000000" w:rsidDel="00000000" w:rsidP="00000000" w:rsidRDefault="00000000" w:rsidRPr="00000000" w14:paraId="000000E6">
      <w:pPr>
        <w:widowControl w:val="0"/>
        <w:spacing w:line="360" w:lineRule="auto"/>
        <w:ind w:left="0" w:firstLine="0"/>
        <w:rPr/>
      </w:pPr>
      <w:r w:rsidDel="00000000" w:rsidR="00000000" w:rsidRPr="00000000">
        <w:rPr>
          <w:b w:val="1"/>
          <w:bCs w:val="1"/>
          <w:i w:val="1"/>
          <w:iCs w:val="1"/>
          <w:rtl w:val="0"/>
        </w:rPr>
        <w:t xml:space="preserve">University and External Affairs Committee, Senator Teran</w:t>
      </w:r>
      <w:r w:rsidDel="00000000" w:rsidR="00000000" w:rsidRPr="00000000">
        <w:rPr>
          <w:rtl w:val="0"/>
        </w:rPr>
      </w:r>
    </w:p>
    <w:p w:rsidR="00000000" w:rsidDel="00000000" w:rsidP="00000000" w:rsidRDefault="00000000" w:rsidRPr="00000000" w14:paraId="000000E7">
      <w:pPr>
        <w:widowControl w:val="0"/>
        <w:spacing w:line="360" w:lineRule="auto"/>
        <w:ind w:left="0" w:firstLine="0"/>
        <w:rPr/>
      </w:pPr>
      <w:r w:rsidDel="00000000" w:rsidR="00000000" w:rsidRPr="00000000">
        <w:rPr>
          <w:rtl w:val="0"/>
        </w:rPr>
      </w:r>
    </w:p>
    <w:p w:rsidR="00000000" w:rsidDel="00000000" w:rsidP="00000000" w:rsidRDefault="00000000" w:rsidRPr="00000000" w14:paraId="000000E8">
      <w:pPr>
        <w:widowControl w:val="0"/>
        <w:spacing w:line="360" w:lineRule="auto"/>
        <w:ind w:left="0" w:firstLine="0"/>
        <w:rPr>
          <w:b w:val="1"/>
          <w:bCs w:val="1"/>
          <w:i w:val="1"/>
          <w:iCs w:val="1"/>
          <w:u w:val="single"/>
        </w:rPr>
      </w:pPr>
      <w:r w:rsidDel="00000000" w:rsidR="00000000" w:rsidRPr="00000000">
        <w:rPr>
          <w:b w:val="1"/>
          <w:bCs w:val="1"/>
          <w:i w:val="1"/>
          <w:iCs w:val="1"/>
          <w:rtl w:val="0"/>
        </w:rPr>
        <w:t xml:space="preserve">Governance and Internal Affairs Committee, Transfer Rep De Miguel</w:t>
      </w:r>
      <w:r w:rsidDel="00000000" w:rsidR="00000000" w:rsidRPr="00000000">
        <w:rPr>
          <w:rtl w:val="0"/>
        </w:rPr>
      </w:r>
    </w:p>
    <w:p w:rsidR="00000000" w:rsidDel="00000000" w:rsidP="00000000" w:rsidRDefault="00000000" w:rsidRPr="00000000" w14:paraId="000000E9">
      <w:pPr>
        <w:widowControl w:val="0"/>
        <w:spacing w:line="360" w:lineRule="auto"/>
        <w:ind w:left="0" w:firstLine="0"/>
        <w:rPr/>
      </w:pPr>
      <w:r w:rsidDel="00000000" w:rsidR="00000000" w:rsidRPr="00000000">
        <w:rPr>
          <w:rtl w:val="0"/>
        </w:rPr>
      </w:r>
    </w:p>
    <w:p w:rsidR="00000000" w:rsidDel="00000000" w:rsidP="00000000" w:rsidRDefault="00000000" w:rsidRPr="00000000" w14:paraId="000000EA">
      <w:pPr>
        <w:widowControl w:val="0"/>
        <w:spacing w:line="360" w:lineRule="auto"/>
        <w:ind w:left="0" w:firstLine="0"/>
        <w:rPr/>
      </w:pPr>
      <w:r w:rsidDel="00000000" w:rsidR="00000000" w:rsidRPr="00000000">
        <w:rPr>
          <w:b w:val="1"/>
          <w:bCs w:val="1"/>
          <w:u w:val="single"/>
          <w:rtl w:val="0"/>
        </w:rPr>
        <w:t xml:space="preserve">Public Comment on Consent Calendar 9:04  pm</w:t>
      </w: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9:05 PM</w:t>
      </w:r>
    </w:p>
    <w:p w:rsidR="00000000" w:rsidDel="00000000" w:rsidP="00000000" w:rsidRDefault="00000000" w:rsidRPr="00000000" w14:paraId="000000ED">
      <w:pPr>
        <w:rPr/>
      </w:pPr>
      <w:r w:rsidDel="00000000" w:rsidR="00000000" w:rsidRPr="00000000">
        <w:rPr>
          <w:rtl w:val="0"/>
        </w:rPr>
        <w:t xml:space="preserve">Motion by Senator Beardsley to move item b to on immediate to consent calendar seconded by Senator Roadarte. Motion passed with unanimous consent.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Motion by Senator Scott to approve consent calendars seconded by Senator Yang. Motion passed with unanimous consent.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Motion by Senator Yang to approve item J  SR 25/26-045 on the consent calendar, seconded by Senator Menez . Motion passed with unanimous consent.  </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tbl>
      <w:tblPr>
        <w:tblStyle w:val="Table2"/>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0F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0F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Vote (Yes- No- Abs)</w:t>
            </w:r>
          </w:p>
        </w:tc>
        <w:tc>
          <w:tcPr>
            <w:shd w:fill="000000" w:val="clear"/>
          </w:tcPr>
          <w:p w:rsidR="00000000" w:rsidDel="00000000" w:rsidP="00000000" w:rsidRDefault="00000000" w:rsidRPr="00000000" w14:paraId="000000F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6">
            <w:pPr>
              <w:widowControl w:val="0"/>
              <w:spacing w:line="360" w:lineRule="auto"/>
              <w:ind w:left="0" w:firstLine="0"/>
              <w:rPr/>
            </w:pPr>
            <w:r w:rsidDel="00000000" w:rsidR="00000000" w:rsidRPr="00000000">
              <w:rPr>
                <w:rtl w:val="0"/>
              </w:rPr>
              <w:t xml:space="preserve">Approval of minutes from </w:t>
            </w:r>
            <w:hyperlink r:id="rId20">
              <w:r w:rsidDel="00000000" w:rsidR="00000000" w:rsidRPr="00000000">
                <w:rPr>
                  <w:color w:val="1155cc"/>
                  <w:u w:val="single"/>
                  <w:rtl w:val="0"/>
                </w:rPr>
                <w:t xml:space="preserve">January 28th, 2026</w:t>
              </w:r>
            </w:hyperlink>
            <w:r w:rsidDel="00000000" w:rsidR="00000000" w:rsidRPr="00000000">
              <w:rPr>
                <w:rtl w:val="0"/>
              </w:rPr>
            </w:r>
          </w:p>
        </w:tc>
        <w:tc>
          <w:tcPr/>
          <w:p w:rsidR="00000000" w:rsidDel="00000000" w:rsidP="00000000" w:rsidRDefault="00000000" w:rsidRPr="00000000" w14:paraId="000000F7">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F8">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9">
            <w:pPr>
              <w:widowControl w:val="0"/>
              <w:spacing w:line="360" w:lineRule="auto"/>
              <w:ind w:left="0" w:firstLine="0"/>
              <w:rPr/>
            </w:pPr>
            <w:hyperlink r:id="rId21">
              <w:r w:rsidDel="00000000" w:rsidR="00000000" w:rsidRPr="00000000">
                <w:rPr>
                  <w:color w:val="0000ee"/>
                  <w:u w:val="single"/>
                  <w:rtl w:val="0"/>
                </w:rPr>
                <w:t xml:space="preserve">FR 25/26 S2</w:t>
              </w:r>
            </w:hyperlink>
            <w:r w:rsidDel="00000000" w:rsidR="00000000" w:rsidRPr="00000000">
              <w:rPr>
                <w:rtl w:val="0"/>
              </w:rPr>
            </w:r>
          </w:p>
        </w:tc>
        <w:tc>
          <w:tcPr/>
          <w:p w:rsidR="00000000" w:rsidDel="00000000" w:rsidP="00000000" w:rsidRDefault="00000000" w:rsidRPr="00000000" w14:paraId="000000F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FB">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C">
            <w:pPr>
              <w:widowControl w:val="0"/>
              <w:spacing w:line="360" w:lineRule="auto"/>
              <w:ind w:left="0" w:firstLine="0"/>
              <w:rPr/>
            </w:pPr>
            <w:hyperlink r:id="rId22">
              <w:r w:rsidDel="00000000" w:rsidR="00000000" w:rsidRPr="00000000">
                <w:rPr>
                  <w:color w:val="0000ee"/>
                  <w:u w:val="single"/>
                  <w:rtl w:val="0"/>
                </w:rPr>
                <w:t xml:space="preserve">2026-2-02 University and External Affairs Committee Agenda &amp; Minutes</w:t>
              </w:r>
            </w:hyperlink>
            <w:r w:rsidDel="00000000" w:rsidR="00000000" w:rsidRPr="00000000">
              <w:rPr>
                <w:rtl w:val="0"/>
              </w:rPr>
            </w:r>
          </w:p>
        </w:tc>
        <w:tc>
          <w:tcPr/>
          <w:p w:rsidR="00000000" w:rsidDel="00000000" w:rsidP="00000000" w:rsidRDefault="00000000" w:rsidRPr="00000000" w14:paraId="000000F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FE">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F">
            <w:pPr>
              <w:widowControl w:val="0"/>
              <w:spacing w:line="360" w:lineRule="auto"/>
              <w:ind w:left="0" w:firstLine="0"/>
              <w:rPr/>
            </w:pPr>
            <w:hyperlink r:id="rId23">
              <w:r w:rsidDel="00000000" w:rsidR="00000000" w:rsidRPr="00000000">
                <w:rPr>
                  <w:color w:val="0000ee"/>
                  <w:u w:val="single"/>
                  <w:rtl w:val="0"/>
                </w:rPr>
                <w:t xml:space="preserve">02/02/2026 Finance Committee Agenda and Minutes</w:t>
              </w:r>
            </w:hyperlink>
            <w:r w:rsidDel="00000000" w:rsidR="00000000" w:rsidRPr="00000000">
              <w:rPr>
                <w:rtl w:val="0"/>
              </w:rPr>
            </w:r>
          </w:p>
        </w:tc>
        <w:tc>
          <w:tcPr/>
          <w:p w:rsidR="00000000" w:rsidDel="00000000" w:rsidP="00000000" w:rsidRDefault="00000000" w:rsidRPr="00000000" w14:paraId="0000010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1">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2">
            <w:pPr>
              <w:widowControl w:val="0"/>
              <w:spacing w:line="360" w:lineRule="auto"/>
              <w:ind w:left="0" w:firstLine="0"/>
              <w:rPr/>
            </w:pPr>
            <w:hyperlink r:id="rId24">
              <w:r w:rsidDel="00000000" w:rsidR="00000000" w:rsidRPr="00000000">
                <w:rPr>
                  <w:color w:val="0000ee"/>
                  <w:u w:val="single"/>
                  <w:rtl w:val="0"/>
                </w:rPr>
                <w:t xml:space="preserve">2026-2-2 Governance and Internal Affairs Committee Agenda &amp; Minutes</w:t>
              </w:r>
            </w:hyperlink>
            <w:r w:rsidDel="00000000" w:rsidR="00000000" w:rsidRPr="00000000">
              <w:rPr>
                <w:rtl w:val="0"/>
              </w:rPr>
            </w:r>
          </w:p>
        </w:tc>
        <w:tc>
          <w:tcPr/>
          <w:p w:rsidR="00000000" w:rsidDel="00000000" w:rsidP="00000000" w:rsidRDefault="00000000" w:rsidRPr="00000000" w14:paraId="0000010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4">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5">
            <w:pPr>
              <w:widowControl w:val="0"/>
              <w:spacing w:line="360" w:lineRule="auto"/>
              <w:ind w:left="0" w:firstLine="0"/>
              <w:rPr/>
            </w:pPr>
            <w:hyperlink r:id="rId25">
              <w:r w:rsidDel="00000000" w:rsidR="00000000" w:rsidRPr="00000000">
                <w:rPr>
                  <w:color w:val="0000ee"/>
                  <w:u w:val="single"/>
                  <w:rtl w:val="0"/>
                </w:rPr>
                <w:t xml:space="preserve">SR 25/26-044 A Resolution to Amend the ASUC Bylaws to Reflect Updated Responsibilities of the ASUC President</w:t>
              </w:r>
            </w:hyperlink>
            <w:r w:rsidDel="00000000" w:rsidR="00000000" w:rsidRPr="00000000">
              <w:rPr>
                <w:rtl w:val="0"/>
              </w:rPr>
            </w:r>
          </w:p>
        </w:tc>
        <w:tc>
          <w:tcPr/>
          <w:p w:rsidR="00000000" w:rsidDel="00000000" w:rsidP="00000000" w:rsidRDefault="00000000" w:rsidRPr="00000000" w14:paraId="0000010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7">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8">
            <w:pPr>
              <w:widowControl w:val="0"/>
              <w:spacing w:line="360" w:lineRule="auto"/>
              <w:ind w:left="0" w:firstLine="0"/>
              <w:rPr/>
            </w:pPr>
            <w:hyperlink r:id="rId26">
              <w:r w:rsidDel="00000000" w:rsidR="00000000" w:rsidRPr="00000000">
                <w:rPr>
                  <w:color w:val="0000ee"/>
                  <w:u w:val="single"/>
                  <w:rtl w:val="0"/>
                </w:rPr>
                <w:t xml:space="preserve">SR 25/26-046 Amending ASUCBL1110: Establishing a Microagression training in EAOLI and SLI.docx</w:t>
              </w:r>
            </w:hyperlink>
            <w:r w:rsidDel="00000000" w:rsidR="00000000" w:rsidRPr="00000000">
              <w:rPr>
                <w:rtl w:val="0"/>
              </w:rPr>
            </w:r>
          </w:p>
        </w:tc>
        <w:tc>
          <w:tcPr/>
          <w:p w:rsidR="00000000" w:rsidDel="00000000" w:rsidP="00000000" w:rsidRDefault="00000000" w:rsidRPr="00000000" w14:paraId="0000010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A">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B">
            <w:pPr>
              <w:widowControl w:val="0"/>
              <w:spacing w:line="360" w:lineRule="auto"/>
              <w:ind w:left="0" w:firstLine="0"/>
              <w:rPr/>
            </w:pPr>
            <w:hyperlink r:id="rId27">
              <w:r w:rsidDel="00000000" w:rsidR="00000000" w:rsidRPr="00000000">
                <w:rPr>
                  <w:color w:val="0000ee"/>
                  <w:u w:val="single"/>
                  <w:rtl w:val="0"/>
                </w:rPr>
                <w:t xml:space="preserve">SR 25/26-047 Establishing a System of Public Campaign Financing for ASUC Elections</w:t>
              </w:r>
            </w:hyperlink>
            <w:r w:rsidDel="00000000" w:rsidR="00000000" w:rsidRPr="00000000">
              <w:rPr>
                <w:rtl w:val="0"/>
              </w:rPr>
            </w:r>
          </w:p>
        </w:tc>
        <w:tc>
          <w:tcPr/>
          <w:p w:rsidR="00000000" w:rsidDel="00000000" w:rsidP="00000000" w:rsidRDefault="00000000" w:rsidRPr="00000000" w14:paraId="0000010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D">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E">
            <w:pPr>
              <w:widowControl w:val="0"/>
              <w:spacing w:line="360" w:lineRule="auto"/>
              <w:ind w:left="0" w:firstLine="0"/>
              <w:rPr/>
            </w:pPr>
            <w:hyperlink r:id="rId28">
              <w:r w:rsidDel="00000000" w:rsidR="00000000" w:rsidRPr="00000000">
                <w:rPr>
                  <w:color w:val="0000ee"/>
                  <w:u w:val="single"/>
                  <w:rtl w:val="0"/>
                </w:rPr>
                <w:t xml:space="preserve">SR 25/26-049 Consolidating the ASUC Basic Needs Committee, Basic Needs Fee Oversight Committee, and Housing Security Deposit Fee Oversight Committee into the ASUC Basic Needs Oversight Committee</w:t>
              </w:r>
            </w:hyperlink>
            <w:r w:rsidDel="00000000" w:rsidR="00000000" w:rsidRPr="00000000">
              <w:rPr>
                <w:rtl w:val="0"/>
              </w:rPr>
            </w:r>
          </w:p>
        </w:tc>
        <w:tc>
          <w:tcPr/>
          <w:p w:rsidR="00000000" w:rsidDel="00000000" w:rsidP="00000000" w:rsidRDefault="00000000" w:rsidRPr="00000000" w14:paraId="0000010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0">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1">
            <w:pPr>
              <w:widowControl w:val="0"/>
              <w:spacing w:line="360" w:lineRule="auto"/>
              <w:ind w:left="0" w:firstLine="0"/>
              <w:rPr/>
            </w:pPr>
            <w:hyperlink r:id="rId29">
              <w:r w:rsidDel="00000000" w:rsidR="00000000" w:rsidRPr="00000000">
                <w:rPr>
                  <w:color w:val="0000ee"/>
                  <w:u w:val="single"/>
                  <w:rtl w:val="0"/>
                </w:rPr>
                <w:t xml:space="preserve">SR 25/26-045 In Support of an Environmental Justice Minor and Community-Engaged Environmental Justice Education</w:t>
              </w:r>
            </w:hyperlink>
            <w:r w:rsidDel="00000000" w:rsidR="00000000" w:rsidRPr="00000000">
              <w:rPr>
                <w:rtl w:val="0"/>
              </w:rPr>
              <w:t xml:space="preserve">File</w:t>
            </w:r>
            <w:r w:rsidDel="00000000" w:rsidR="00000000" w:rsidRPr="00000000">
              <w:rPr>
                <w:rtl w:val="0"/>
              </w:rPr>
            </w:r>
          </w:p>
        </w:tc>
        <w:tc>
          <w:tcPr/>
          <w:p w:rsidR="00000000" w:rsidDel="00000000" w:rsidP="00000000" w:rsidRDefault="00000000" w:rsidRPr="00000000" w14:paraId="0000011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3">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14">
      <w:pPr>
        <w:pStyle w:val="Heading1"/>
        <w:keepNext w:val="0"/>
        <w:keepLines w:val="0"/>
        <w:widowControl w:val="0"/>
        <w:spacing w:after="200" w:before="0" w:line="240" w:lineRule="auto"/>
        <w:rPr/>
      </w:pPr>
      <w:bookmarkStart w:colFirst="0" w:colLast="0" w:name="_4m1974jzh3st" w:id="7"/>
      <w:bookmarkEnd w:id="7"/>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3">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7">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B">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F">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3">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7">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B">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F">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3">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7">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B">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F">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53">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7">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B">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5F">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3">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7">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B">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F">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3">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77">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21</w:t>
            </w:r>
          </w:p>
        </w:tc>
      </w:tr>
    </w:tbl>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widowControl w:val="0"/>
        <w:spacing w:line="240" w:lineRule="auto"/>
        <w:rPr>
          <w:b w:val="1"/>
          <w:bCs w:val="1"/>
        </w:rPr>
      </w:pPr>
      <w:r w:rsidDel="00000000" w:rsidR="00000000" w:rsidRPr="00000000">
        <w:rPr>
          <w:rtl w:val="0"/>
        </w:rPr>
      </w:r>
    </w:p>
    <w:p w:rsidR="00000000" w:rsidDel="00000000" w:rsidP="00000000" w:rsidRDefault="00000000" w:rsidRPr="00000000" w14:paraId="00000186">
      <w:pPr>
        <w:widowControl w:val="0"/>
        <w:spacing w:line="240" w:lineRule="auto"/>
        <w:rPr>
          <w:b w:val="1"/>
          <w:bCs w:val="1"/>
        </w:rPr>
      </w:pPr>
      <w:r w:rsidDel="00000000" w:rsidR="00000000" w:rsidRPr="00000000">
        <w:rPr>
          <w:rtl w:val="0"/>
        </w:rPr>
      </w:r>
    </w:p>
    <w:p w:rsidR="00000000" w:rsidDel="00000000" w:rsidP="00000000" w:rsidRDefault="00000000" w:rsidRPr="00000000" w14:paraId="00000187">
      <w:pPr>
        <w:widowControl w:val="0"/>
        <w:spacing w:line="240" w:lineRule="auto"/>
        <w:rPr>
          <w:b w:val="1"/>
          <w:bCs w:val="1"/>
        </w:rPr>
      </w:pPr>
      <w:r w:rsidDel="00000000" w:rsidR="00000000" w:rsidRPr="00000000">
        <w:rPr>
          <w:rtl w:val="0"/>
        </w:rPr>
      </w:r>
    </w:p>
    <w:p w:rsidR="00000000" w:rsidDel="00000000" w:rsidP="00000000" w:rsidRDefault="00000000" w:rsidRPr="00000000" w14:paraId="00000188">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89">
      <w:pPr>
        <w:widowControl w:val="0"/>
        <w:spacing w:line="240" w:lineRule="auto"/>
        <w:rPr/>
      </w:pPr>
      <w:r w:rsidDel="00000000" w:rsidR="00000000" w:rsidRPr="00000000">
        <w:rPr>
          <w:rtl w:val="0"/>
        </w:rPr>
      </w:r>
    </w:p>
    <w:p w:rsidR="00000000" w:rsidDel="00000000" w:rsidP="00000000" w:rsidRDefault="00000000" w:rsidRPr="00000000" w14:paraId="0000018A">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9:06 </w:t>
      </w:r>
      <w:r w:rsidDel="00000000" w:rsidR="00000000" w:rsidRPr="00000000">
        <w:rPr>
          <w:b w:val="1"/>
          <w:bCs w:val="1"/>
          <w:sz w:val="22"/>
          <w:szCs w:val="22"/>
          <w:u w:val="single"/>
          <w:rtl w:val="0"/>
        </w:rPr>
        <w:t xml:space="preserve"> PM</w:t>
      </w:r>
    </w:p>
    <w:p w:rsidR="00000000" w:rsidDel="00000000" w:rsidP="00000000" w:rsidRDefault="00000000" w:rsidRPr="00000000" w14:paraId="0000018B">
      <w:pPr>
        <w:rPr/>
      </w:pPr>
      <w:r w:rsidDel="00000000" w:rsidR="00000000" w:rsidRPr="00000000">
        <w:rPr>
          <w:rtl w:val="0"/>
        </w:rPr>
        <w:t xml:space="preserve">Motion by Senator Beardsly to table item a for one week seconded by Senator Canin. Motion passed with unanimous consent. </w:t>
      </w: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tbl>
      <w:tblPr>
        <w:tblStyle w:val="Table4"/>
        <w:tblpPr w:leftFromText="180" w:rightFromText="180" w:topFromText="180" w:bottomFromText="180" w:vertAnchor="text" w:horzAnchor="text" w:tblpX="0" w:tblpY="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Pr>
          <w:p w:rsidR="00000000" w:rsidDel="00000000" w:rsidP="00000000" w:rsidRDefault="00000000" w:rsidRPr="00000000" w14:paraId="0000018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8E">
            <w:pPr>
              <w:widowControl w:val="0"/>
              <w:spacing w:line="240" w:lineRule="auto"/>
              <w:rPr>
                <w:b w:val="1"/>
                <w:bCs w:val="1"/>
                <w:color w:val="ffffff"/>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F">
            <w:pPr>
              <w:widowControl w:val="0"/>
              <w:spacing w:line="360" w:lineRule="auto"/>
              <w:rPr>
                <w:color w:val="222222"/>
                <w:highlight w:val="white"/>
              </w:rPr>
            </w:pPr>
            <w:r w:rsidDel="00000000" w:rsidR="00000000" w:rsidRPr="00000000">
              <w:rPr>
                <w:rtl w:val="0"/>
              </w:rPr>
              <w:t xml:space="preserve">   2026 Elections Timeline</w:t>
            </w:r>
            <w:r w:rsidDel="00000000" w:rsidR="00000000" w:rsidRPr="00000000">
              <w:rPr>
                <w:rtl w:val="0"/>
              </w:rPr>
            </w:r>
          </w:p>
        </w:tc>
        <w:tc>
          <w:tcPr>
            <w:tcBorders>
              <w:left w:color="000000" w:space="0" w:sz="6" w:val="single"/>
            </w:tcBorders>
          </w:tcPr>
          <w:p w:rsidR="00000000" w:rsidDel="00000000" w:rsidP="00000000" w:rsidRDefault="00000000" w:rsidRPr="00000000" w14:paraId="00000190">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91">
      <w:pPr>
        <w:widowControl w:val="0"/>
        <w:spacing w:line="240" w:lineRule="auto"/>
        <w:rPr/>
      </w:pPr>
      <w:r w:rsidDel="00000000" w:rsidR="00000000" w:rsidRPr="00000000">
        <w:rPr>
          <w:rtl w:val="0"/>
        </w:rPr>
      </w:r>
    </w:p>
    <w:p w:rsidR="00000000" w:rsidDel="00000000" w:rsidP="00000000" w:rsidRDefault="00000000" w:rsidRPr="00000000" w14:paraId="00000192">
      <w:pPr>
        <w:pStyle w:val="Heading1"/>
        <w:keepNext w:val="0"/>
        <w:widowControl w:val="0"/>
        <w:spacing w:after="200" w:before="0" w:line="240" w:lineRule="auto"/>
        <w:rPr>
          <w:b w:val="1"/>
          <w:bCs w:val="1"/>
          <w:sz w:val="22"/>
          <w:szCs w:val="22"/>
          <w:u w:val="single"/>
        </w:rPr>
      </w:pPr>
      <w:bookmarkStart w:colFirst="0" w:colLast="0" w:name="_8zllkj4pnl8w" w:id="8"/>
      <w:bookmarkEnd w:id="8"/>
      <w:r w:rsidDel="00000000" w:rsidR="00000000" w:rsidRPr="00000000">
        <w:rPr>
          <w:b w:val="1"/>
          <w:bCs w:val="1"/>
          <w:sz w:val="22"/>
          <w:szCs w:val="22"/>
          <w:u w:val="single"/>
          <w:rtl w:val="0"/>
        </w:rPr>
        <w:t xml:space="preserve">New Business 9:07 pm</w:t>
      </w:r>
    </w:p>
    <w:p w:rsidR="00000000" w:rsidDel="00000000" w:rsidP="00000000" w:rsidRDefault="00000000" w:rsidRPr="00000000" w14:paraId="00000193">
      <w:pPr>
        <w:rPr/>
      </w:pPr>
      <w:r w:rsidDel="00000000" w:rsidR="00000000" w:rsidRPr="00000000">
        <w:rPr>
          <w:rtl w:val="0"/>
        </w:rPr>
      </w:r>
    </w:p>
    <w:tbl>
      <w:tblPr>
        <w:tblStyle w:val="Table5"/>
        <w:tblpPr w:leftFromText="180" w:rightFromText="180" w:topFromText="180" w:bottomFromText="180" w:vertAnchor="text" w:horzAnchor="text" w:tblpX="15" w:tblpY="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Pr>
          <w:p w:rsidR="00000000" w:rsidDel="00000000" w:rsidP="00000000" w:rsidRDefault="00000000" w:rsidRPr="00000000" w14:paraId="0000019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9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6">
            <w:pPr>
              <w:widowControl w:val="0"/>
              <w:spacing w:line="360" w:lineRule="auto"/>
              <w:rPr>
                <w:highlight w:val="white"/>
              </w:rPr>
            </w:pPr>
            <w:hyperlink r:id="rId30">
              <w:r w:rsidDel="00000000" w:rsidR="00000000" w:rsidRPr="00000000">
                <w:rPr>
                  <w:color w:val="0000ee"/>
                  <w:highlight w:val="white"/>
                  <w:u w:val="single"/>
                  <w:rtl w:val="0"/>
                </w:rPr>
                <w:t xml:space="preserve">SR 25/26-050 Amnesty International Resolution In Support Of Students Rights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97">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8">
            <w:pPr>
              <w:widowControl w:val="0"/>
              <w:spacing w:line="360" w:lineRule="auto"/>
              <w:rPr>
                <w:highlight w:val="white"/>
              </w:rPr>
            </w:pPr>
            <w:hyperlink r:id="rId31">
              <w:r w:rsidDel="00000000" w:rsidR="00000000" w:rsidRPr="00000000">
                <w:rPr>
                  <w:color w:val="0000ee"/>
                  <w:highlight w:val="white"/>
                  <w:u w:val="single"/>
                  <w:rtl w:val="0"/>
                </w:rPr>
                <w:t xml:space="preserve">SR 25/26-051 In Support of Using STeam’s Ethical Eats List for Catering ASUC Events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99">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A">
            <w:pPr>
              <w:widowControl w:val="0"/>
              <w:spacing w:line="360" w:lineRule="auto"/>
              <w:rPr>
                <w:highlight w:val="white"/>
              </w:rPr>
            </w:pPr>
            <w:r w:rsidDel="00000000" w:rsidR="00000000" w:rsidRPr="00000000">
              <w:rPr>
                <w:highlight w:val="white"/>
                <w:rtl w:val="0"/>
              </w:rPr>
              <w:t xml:space="preserve">File</w:t>
            </w:r>
            <w:hyperlink r:id="rId32">
              <w:r w:rsidDel="00000000" w:rsidR="00000000" w:rsidRPr="00000000">
                <w:rPr>
                  <w:color w:val="0000ee"/>
                  <w:highlight w:val="white"/>
                  <w:u w:val="single"/>
                  <w:rtl w:val="0"/>
                </w:rPr>
                <w:t xml:space="preserve">SR 25/26-052 In Defense of AB540, Affirming its Legality, and Standing in Solidarity with Undocumented and AB540 Students at UC Berkeley and Across California</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9B">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C">
            <w:pPr>
              <w:widowControl w:val="0"/>
              <w:spacing w:line="360" w:lineRule="auto"/>
              <w:rPr>
                <w:highlight w:val="white"/>
              </w:rPr>
            </w:pPr>
            <w:hyperlink r:id="rId33">
              <w:r w:rsidDel="00000000" w:rsidR="00000000" w:rsidRPr="00000000">
                <w:rPr>
                  <w:color w:val="0000ee"/>
                  <w:highlight w:val="white"/>
                  <w:u w:val="single"/>
                  <w:rtl w:val="0"/>
                </w:rPr>
                <w:t xml:space="preserve">SR 25/26-053 In Support of California Assembly Bill 713, The Opportunity for All Act, and Demanding Its Passage and Implementation</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9D">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E">
            <w:pPr>
              <w:widowControl w:val="0"/>
              <w:spacing w:line="360" w:lineRule="auto"/>
              <w:rPr>
                <w:highlight w:val="white"/>
              </w:rPr>
            </w:pPr>
            <w:r w:rsidDel="00000000" w:rsidR="00000000" w:rsidRPr="00000000">
              <w:rPr>
                <w:highlight w:val="white"/>
                <w:rtl w:val="0"/>
              </w:rPr>
              <w:t xml:space="preserve">File</w:t>
            </w:r>
            <w:hyperlink r:id="rId34">
              <w:r w:rsidDel="00000000" w:rsidR="00000000" w:rsidRPr="00000000">
                <w:rPr>
                  <w:color w:val="0000ee"/>
                  <w:highlight w:val="white"/>
                  <w:u w:val="single"/>
                  <w:rtl w:val="0"/>
                </w:rPr>
                <w:t xml:space="preserve">SR 25/26-054 Implementing a Campaigning Timeline</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9F">
            <w:pPr>
              <w:widowControl w:val="0"/>
              <w:spacing w:line="240" w:lineRule="auto"/>
              <w:rPr>
                <w:sz w:val="16"/>
                <w:szCs w:val="16"/>
              </w:rPr>
            </w:pPr>
            <w:r w:rsidDel="00000000" w:rsidR="00000000" w:rsidRPr="00000000">
              <w:rPr>
                <w:sz w:val="16"/>
                <w:szCs w:val="16"/>
                <w:rtl w:val="0"/>
              </w:rPr>
              <w:t xml:space="preserve">govcomm</w:t>
            </w:r>
          </w:p>
        </w:tc>
      </w:tr>
    </w:tbl>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pStyle w:val="Heading1"/>
        <w:keepNext w:val="0"/>
        <w:widowControl w:val="0"/>
        <w:spacing w:after="200" w:before="0" w:line="240" w:lineRule="auto"/>
        <w:rPr/>
      </w:pPr>
      <w:bookmarkStart w:colFirst="0" w:colLast="0" w:name="_75lptbf91a9d" w:id="9"/>
      <w:bookmarkEnd w:id="9"/>
      <w:r w:rsidDel="00000000" w:rsidR="00000000" w:rsidRPr="00000000">
        <w:rPr>
          <w:b w:val="1"/>
          <w:bCs w:val="1"/>
          <w:sz w:val="22"/>
          <w:szCs w:val="22"/>
          <w:u w:val="single"/>
          <w:rtl w:val="0"/>
        </w:rPr>
        <w:t xml:space="preserve">Announcements at  9:10 PM</w:t>
      </w: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 Motion by Senator Abnusy for two minutes for South Asian Representative seconded by Senator Memon. Motion passed with unanimous consent.</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Motion by Senator Solomon to extend Senator Nunez Rivera for 2 minutes seconded by Senator Thy. Motion passed with unanimous consent. </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pStyle w:val="Heading1"/>
        <w:keepNext w:val="0"/>
        <w:widowControl w:val="0"/>
        <w:spacing w:after="200" w:before="0" w:line="240" w:lineRule="auto"/>
        <w:rPr>
          <w:b w:val="1"/>
          <w:bCs w:val="1"/>
          <w:sz w:val="22"/>
          <w:szCs w:val="22"/>
          <w:u w:val="single"/>
        </w:rPr>
      </w:pPr>
      <w:bookmarkStart w:colFirst="0" w:colLast="0" w:name="_1jn1wjujpvv9" w:id="10"/>
      <w:bookmarkEnd w:id="10"/>
      <w:r w:rsidDel="00000000" w:rsidR="00000000" w:rsidRPr="00000000">
        <w:rPr>
          <w:b w:val="1"/>
          <w:bCs w:val="1"/>
          <w:sz w:val="22"/>
          <w:szCs w:val="22"/>
          <w:u w:val="single"/>
          <w:rtl w:val="0"/>
        </w:rPr>
        <w:t xml:space="preserve">Adjournment at  9:39 PM</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5">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9">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D">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1">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5">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9">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D">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1">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5">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9">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D">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1">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5">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9">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D">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1">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5">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9">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D">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1">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5">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09">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21</w:t>
            </w:r>
          </w:p>
        </w:tc>
      </w:tr>
    </w:tbl>
    <w:p w:rsidR="00000000" w:rsidDel="00000000" w:rsidP="00000000" w:rsidRDefault="00000000" w:rsidRPr="00000000" w14:paraId="00000215">
      <w:pPr>
        <w:widowControl w:val="0"/>
        <w:spacing w:line="360" w:lineRule="auto"/>
        <w:rPr/>
      </w:pPr>
      <w:r w:rsidDel="00000000" w:rsidR="00000000" w:rsidRPr="00000000">
        <w:rPr>
          <w:rtl w:val="0"/>
        </w:rPr>
      </w:r>
    </w:p>
    <w:p w:rsidR="00000000" w:rsidDel="00000000" w:rsidP="00000000" w:rsidRDefault="00000000" w:rsidRPr="00000000" w14:paraId="00000216">
      <w:pPr>
        <w:widowControl w:val="0"/>
        <w:spacing w:line="360" w:lineRule="auto"/>
        <w:rPr/>
      </w:pPr>
      <w:r w:rsidDel="00000000" w:rsidR="00000000" w:rsidRPr="00000000">
        <w:rPr>
          <w:rtl w:val="0"/>
        </w:rPr>
        <w:t xml:space="preserve">Motion by Senator Yang to adjourn seconded by Senator Scott. Motion passed with unanimous consent. </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jc w:val="right"/>
        <w:rPr/>
      </w:pPr>
      <w:r w:rsidDel="00000000" w:rsidR="00000000" w:rsidRPr="00000000">
        <w:rPr>
          <w:rtl w:val="0"/>
        </w:rPr>
        <w:t xml:space="preserve">Respectfully submitted by Isabelle Escobar</w:t>
      </w:r>
    </w:p>
    <w:p w:rsidR="00000000" w:rsidDel="00000000" w:rsidP="00000000" w:rsidRDefault="00000000" w:rsidRPr="00000000" w14:paraId="00000219">
      <w:pPr>
        <w:jc w:val="right"/>
        <w:rPr/>
      </w:pPr>
      <w:r w:rsidDel="00000000" w:rsidR="00000000" w:rsidRPr="00000000">
        <w:rPr>
          <w:rtl w:val="0"/>
        </w:rPr>
        <w:t xml:space="preserve">Feb 4th, 2026</w:t>
      </w:r>
    </w:p>
    <w:p w:rsidR="00000000" w:rsidDel="00000000" w:rsidP="00000000" w:rsidRDefault="00000000" w:rsidRPr="00000000" w14:paraId="0000021A">
      <w:pPr>
        <w:jc w:val="right"/>
        <w:rPr/>
      </w:pPr>
      <w:r w:rsidDel="00000000" w:rsidR="00000000" w:rsidRPr="00000000">
        <w:rPr>
          <w:rtl w:val="0"/>
        </w:rPr>
        <w:t xml:space="preserve">Approved by the ASUC Senate on Feb 11th</w:t>
      </w:r>
    </w:p>
    <w:p w:rsidR="00000000" w:rsidDel="00000000" w:rsidP="00000000" w:rsidRDefault="00000000" w:rsidRPr="00000000" w14:paraId="0000021B">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Az7Dag1Zel-ElIn_JWHPy1IAyLa5vd8mbYPA6xWu3O8/edit?usp=drive_link" TargetMode="External"/><Relationship Id="rId22" Type="http://schemas.openxmlformats.org/officeDocument/2006/relationships/hyperlink" Target="https://docs.google.com/document/d/1RSxJJqyvuQ3P95DreHEdU8idgMyHNcL8smqUGYjUsVY/edit?usp=sharing" TargetMode="External"/><Relationship Id="rId21" Type="http://schemas.openxmlformats.org/officeDocument/2006/relationships/hyperlink" Target="https://drive.google.com/drive/folders/1kIHuGt5v1dX1PoYDJn3_Z8L6SqOBg7zY?usp=drive_link" TargetMode="External"/><Relationship Id="rId24" Type="http://schemas.openxmlformats.org/officeDocument/2006/relationships/hyperlink" Target="https://docs.google.com/document/d/1ACq3XUTGHVVhSOeNPxd-yLb5sR556vCuGGw_EGdi-zc/edit?usp=sharing" TargetMode="External"/><Relationship Id="rId23" Type="http://schemas.openxmlformats.org/officeDocument/2006/relationships/hyperlink" Target="https://docs.google.com/document/d/1rW3JjMSd01u3-arrwkIrMazYVFpiIoW1vOSYH9Xm0Dw/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document/d/1HnJK15P1t3XZyzYhMZ1mV3uw45kJhVdx/edit?usp=sharing&amp;ouid=101204538701646026107&amp;rtpof=true&amp;sd=true" TargetMode="External"/><Relationship Id="rId25" Type="http://schemas.openxmlformats.org/officeDocument/2006/relationships/hyperlink" Target="https://docs.google.com/document/d/18fl0Ho4OetO99ivD-0TxK_6Te0OYEjQSsyW2kpGDWOw/edit?usp=drive_link" TargetMode="External"/><Relationship Id="rId28" Type="http://schemas.openxmlformats.org/officeDocument/2006/relationships/hyperlink" Target="https://docs.google.com/document/d/1q8ClvFEWnd-fz2LeAxZPlmhWFyT-SG4IaAgJ2ldjt04/edit?usp=sharing" TargetMode="External"/><Relationship Id="rId27" Type="http://schemas.openxmlformats.org/officeDocument/2006/relationships/hyperlink" Target="https://docs.google.com/document/d/1nGlaIkVIru1tpbJsGch2PH53ODcGU8Ncwkvro0mJpvQ/edit?usp=sharing"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document/d/1NagHyW7wFExxp5P_He4DwFOeeI8RdBvyCMFKpLzHCTo/edit?usp=drive_link"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zE-yIJMGMvGsPIuYLUFzjbdjOnem3W6NmCnOhzxkmgY/edit?usp=drive_link" TargetMode="External"/><Relationship Id="rId30" Type="http://schemas.openxmlformats.org/officeDocument/2006/relationships/hyperlink" Target="https://docs.google.com/document/d/1_DAfKWyZ10omY_IMc8_MhMIu_DaCrmPA7R3OO6viduE/edit?usp=drive_link" TargetMode="External"/><Relationship Id="rId11" Type="http://schemas.openxmlformats.org/officeDocument/2006/relationships/hyperlink" Target="https://docs.google.com/document/d/1i8iay7_vNi-ZjpTVI6hdBd88BMwXkSk3b5ijmxOBqJc/edit#heading=h.749gsfqd4i38" TargetMode="External"/><Relationship Id="rId33" Type="http://schemas.openxmlformats.org/officeDocument/2006/relationships/hyperlink" Target="https://docs.google.com/document/d/1RT0-wh1xW5JfMfgz7Yz8cntbLXSZYIwbKY7VNzk4Db4/edit?usp=sharing" TargetMode="External"/><Relationship Id="rId10" Type="http://schemas.openxmlformats.org/officeDocument/2006/relationships/hyperlink" Target="https://docs.google.com/document/d/1i8iay7_vNi-ZjpTVI6hdBd88BMwXkSk3b5ijmxOBqJc/edit#heading=h.rsp26cyq7e2m" TargetMode="External"/><Relationship Id="rId32" Type="http://schemas.openxmlformats.org/officeDocument/2006/relationships/hyperlink" Target="https://docs.google.com/document/d/1xHW9uPV1Xj6m7z9MLmdG24wQApxvltZhmNkQXENfTSo/edit?usp=sharing" TargetMode="External"/><Relationship Id="rId13" Type="http://schemas.openxmlformats.org/officeDocument/2006/relationships/hyperlink" Target="https://docs.google.com/document/d/1i8iay7_vNi-ZjpTVI6hdBd88BMwXkSk3b5ijmxOBqJc/edit#heading=h.3bnvt53hvqc0" TargetMode="External"/><Relationship Id="rId12" Type="http://schemas.openxmlformats.org/officeDocument/2006/relationships/hyperlink" Target="https://docs.google.com/document/d/1i8iay7_vNi-ZjpTVI6hdBd88BMwXkSk3b5ijmxOBqJc/edit#heading=h.dbj4irdv5s75" TargetMode="External"/><Relationship Id="rId34" Type="http://schemas.openxmlformats.org/officeDocument/2006/relationships/hyperlink" Target="https://docs.google.com/document/d/1DLhZndZ75xhhbW4F1O_DNHZrV_Ug4Pw7H0eWEAd9n7Q/edit?usp=sharing" TargetMode="External"/><Relationship Id="rId15" Type="http://schemas.openxmlformats.org/officeDocument/2006/relationships/hyperlink" Target="https://docs.google.com/document/d/1DLhZndZ75xhhbW4F1O_DNHZrV_Ug4Pw7H0eWEAd9n7Q/edit?usp=sharing"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www.canva.com/design/DAHAS7GJz0M/v4FqaQ36cORlWQDaFh_55g/edit?utm_content=DAHAS7GJz0M&amp;utm_campaign=designshare&amp;utm_medium=link2&amp;utm_source=sharebutton" TargetMode="External"/><Relationship Id="rId16" Type="http://schemas.openxmlformats.org/officeDocument/2006/relationships/hyperlink" Target="https://docs.google.com/presentation/d/1xD_k7th4jF_DQSws8TZmPcVwj_l_nerjLj8244w_u3I/edit?slide=id.p#slide=id.p" TargetMode="External"/><Relationship Id="rId19" Type="http://schemas.openxmlformats.org/officeDocument/2006/relationships/hyperlink" Target="https://docs.google.com/presentation/d/1jeX6ejTzSotwqYOJu59FSO5xHOqvpPiYcSJ_8urwv-o/edit?usp=sharing" TargetMode="External"/><Relationship Id="rId18" Type="http://schemas.openxmlformats.org/officeDocument/2006/relationships/hyperlink" Target="https://www.canva.com/design/DAHAa4xH9q8/M6Z5KwtCoJvRlbapbEkEpg/view?utm_content=DAHAa4xH9q8&amp;utm_campaign=designshare&amp;utm_medium=link2&amp;utm_source=uniquelinks&amp;utlId=haa1ecdab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