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</w:rPr>
        <w:drawing>
          <wp:inline distB="114300" distT="114300" distL="114300" distR="114300">
            <wp:extent cx="1757363" cy="17573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7363" cy="1757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  <w:rtl w:val="0"/>
        </w:rPr>
        <w:t xml:space="preserve">Senate 2026 Spring – Week 10 Minutes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  <w:rtl w:val="0"/>
        </w:rPr>
        <w:t xml:space="preserve">Wednesday, April 1st, 2026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  <w:rtl w:val="0"/>
        </w:rPr>
        <w:t xml:space="preserve">8:00 pm, ASUC Senate Chambers (510 Eshleman Hall)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shd w:fill="ead1dc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Table of Contents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id w:val="115603387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9">
          <w:pPr>
            <w:spacing w:line="240" w:lineRule="auto"/>
            <w:rPr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\t "Heading 1,1,Heading 2,2,Heading 3,3,Heading 4,4,Heading 5,5,Heading 6,6,"</w:instrText>
            <w:fldChar w:fldCharType="separate"/>
          </w:r>
          <w:hyperlink w:anchor="_z5uqemf2p0ah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Call to Order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spacing w:line="240" w:lineRule="auto"/>
            <w:rPr>
              <w:color w:val="1155cc"/>
              <w:u w:val="single"/>
            </w:rPr>
          </w:pPr>
          <w:hyperlink r:id="rId7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Campus Guest Reports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spacing w:line="240" w:lineRule="auto"/>
            <w:rPr>
              <w:color w:val="1155cc"/>
              <w:u w:val="single"/>
            </w:rPr>
          </w:pPr>
          <w:hyperlink w:anchor="_eihxbciwdlzs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Public Comments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spacing w:line="240" w:lineRule="auto"/>
            <w:rPr>
              <w:color w:val="1155cc"/>
              <w:u w:val="single"/>
            </w:rPr>
          </w:pPr>
          <w:hyperlink w:anchor="_sior5g2a03ay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Executive Officer Reports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spacing w:line="240" w:lineRule="auto"/>
            <w:rPr>
              <w:color w:val="1155cc"/>
              <w:u w:val="single"/>
            </w:rPr>
          </w:pPr>
          <w:hyperlink w:anchor="_n8ki2li6fmab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ASUC Official Reports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spacing w:line="240" w:lineRule="auto"/>
            <w:rPr>
              <w:color w:val="1155cc"/>
              <w:u w:val="single"/>
            </w:rPr>
          </w:pPr>
          <w:hyperlink r:id="rId8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Committee Reports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spacing w:line="240" w:lineRule="auto"/>
            <w:rPr>
              <w:color w:val="1155cc"/>
              <w:u w:val="single"/>
            </w:rPr>
          </w:pPr>
          <w:hyperlink r:id="rId9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Consent Calendar / Immediate Consideration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spacing w:line="240" w:lineRule="auto"/>
            <w:rPr>
              <w:color w:val="1155cc"/>
              <w:u w:val="single"/>
            </w:rPr>
          </w:pPr>
          <w:hyperlink w:anchor="_1anvv6swztsj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New Business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spacing w:line="240" w:lineRule="auto"/>
            <w:rPr>
              <w:color w:val="1155cc"/>
              <w:u w:val="single"/>
            </w:rPr>
          </w:pPr>
          <w:hyperlink r:id="rId10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Adjournment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spacing w:line="240" w:lineRule="auto"/>
            <w:rPr>
              <w:color w:val="1155cc"/>
              <w:u w:val="single"/>
            </w:rPr>
          </w:pPr>
          <w:hyperlink r:id="rId11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Appendix 1: Text of New Bills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spacing w:line="240" w:lineRule="auto"/>
            <w:rPr>
              <w:color w:val="1155cc"/>
              <w:u w:val="single"/>
            </w:rPr>
          </w:pPr>
          <w:hyperlink r:id="rId12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Appendix 2: Text of Bills on Consent Calendar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spacing w:line="240" w:lineRule="auto"/>
            <w:rPr>
              <w:color w:val="1155cc"/>
              <w:u w:val="single"/>
            </w:rPr>
          </w:pPr>
          <w:hyperlink r:id="rId13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Appendix 3: Text of Bills as Passed in Immediate Consideration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spacing w:line="240" w:lineRule="auto"/>
            <w:rPr>
              <w:color w:val="1155cc"/>
              <w:u w:val="single"/>
            </w:rPr>
          </w:pPr>
          <w:hyperlink r:id="rId14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Appendix 4: Text of Committee Minutes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4"/>
          <w:szCs w:val="24"/>
          <w:u w:val="single"/>
        </w:rPr>
      </w:pPr>
      <w:bookmarkStart w:colFirst="0" w:colLast="0" w:name="_e6wwzycvn1x8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4"/>
          <w:szCs w:val="24"/>
          <w:u w:val="single"/>
        </w:rPr>
      </w:pPr>
      <w:bookmarkStart w:colFirst="0" w:colLast="0" w:name="_z5uqemf2p0ah" w:id="1"/>
      <w:bookmarkEnd w:id="1"/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Call to Order at 8:17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520.0000000000002"/>
        <w:gridCol w:w="484.9999999999997"/>
        <w:gridCol w:w="585"/>
        <w:gridCol w:w="1380"/>
        <w:gridCol w:w="615"/>
        <w:gridCol w:w="570"/>
        <w:gridCol w:w="615"/>
        <w:gridCol w:w="1245"/>
        <w:gridCol w:w="615"/>
        <w:gridCol w:w="615"/>
        <w:gridCol w:w="615"/>
        <w:tblGridChange w:id="0">
          <w:tblGrid>
            <w:gridCol w:w="1410"/>
            <w:gridCol w:w="520.0000000000002"/>
            <w:gridCol w:w="484.9999999999997"/>
            <w:gridCol w:w="585"/>
            <w:gridCol w:w="1380"/>
            <w:gridCol w:w="615"/>
            <w:gridCol w:w="570"/>
            <w:gridCol w:w="615"/>
            <w:gridCol w:w="1245"/>
            <w:gridCol w:w="615"/>
            <w:gridCol w:w="615"/>
            <w:gridCol w:w="615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Abnusy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Solomon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Alrai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Stankovic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Beardsley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Mendez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Nunez-Rivera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Rodarte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Miguel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.98046875" w:hRule="atLeast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Golshani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Scott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Motion by Senator Teran discharge from ex comm to add </w:t>
      </w:r>
      <w:hyperlink r:id="rId15">
        <w:r w:rsidDel="00000000" w:rsidR="00000000" w:rsidRPr="00000000">
          <w:rPr>
            <w:color w:val="0000ee"/>
            <w:u w:val="single"/>
            <w:rtl w:val="0"/>
          </w:rPr>
          <w:t xml:space="preserve">SR 25/26-084 In Support of H.R. 7810, the Lowering Student Loans Act</w:t>
        </w:r>
      </w:hyperlink>
      <w:r w:rsidDel="00000000" w:rsidR="00000000" w:rsidRPr="00000000">
        <w:rPr>
          <w:rtl w:val="0"/>
        </w:rPr>
        <w:t xml:space="preserve"> to immediate consideration seconded by Senator Scott. Motion passed with unanimous consent.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Motion by Senator Teran approve agenda as amended seconded by Senator Thy. 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y6wesl59l9rs" w:id="2"/>
      <w:bookmarkEnd w:id="2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Campus Guest Reports 8:20 PM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eihxbciwdlzs" w:id="3"/>
      <w:bookmarkEnd w:id="3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Public Comments 8:20  PM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1"/>
        <w:keepNext w:val="0"/>
        <w:keepLines w:val="0"/>
        <w:widowControl w:val="0"/>
        <w:spacing w:after="200" w:before="0" w:line="240" w:lineRule="auto"/>
        <w:rPr/>
      </w:pPr>
      <w:bookmarkStart w:colFirst="0" w:colLast="0" w:name="_knlqa81lfgj5" w:id="4"/>
      <w:bookmarkEnd w:id="4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Response to Public Comments 8:21 PM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Abigail housing commission - event this friday housing forum from 3:30pm to 5pm will have housing organizations and try to advocate for students and help students find housing. 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sior5g2a03ay" w:id="5"/>
      <w:bookmarkEnd w:id="5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Executive Officer Reports 8:21 PM</w:t>
      </w:r>
    </w:p>
    <w:p w:rsidR="00000000" w:rsidDel="00000000" w:rsidP="00000000" w:rsidRDefault="00000000" w:rsidRPr="00000000" w14:paraId="00000099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President, Abigail Verino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Presentation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Motion by Senator Solomon by 5 minutes  seconded transfer representative De Miguel. Motion passed with unanimous consent. 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Motion by Senator Solomon by 5 minutes  seconded Senator Thy. Motion passed with unanimous consent. 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Executive Vice President, Isha Chander </w:t>
      </w:r>
    </w:p>
    <w:p w:rsidR="00000000" w:rsidDel="00000000" w:rsidP="00000000" w:rsidRDefault="00000000" w:rsidRPr="00000000" w14:paraId="000000A2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Presentation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Academic Affairs Vice President, Jenny Tran </w:t>
      </w:r>
    </w:p>
    <w:p w:rsidR="00000000" w:rsidDel="00000000" w:rsidP="00000000" w:rsidRDefault="00000000" w:rsidRPr="00000000" w14:paraId="000000A6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Presentation</w:t>
      </w:r>
    </w:p>
    <w:p w:rsidR="00000000" w:rsidDel="00000000" w:rsidP="00000000" w:rsidRDefault="00000000" w:rsidRPr="00000000" w14:paraId="000000A7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Move to recognize crowd individual by Senator Solomon seconded by Senator Scott. Motion passed with unanimous consent. </w:t>
      </w:r>
    </w:p>
    <w:p w:rsidR="00000000" w:rsidDel="00000000" w:rsidP="00000000" w:rsidRDefault="00000000" w:rsidRPr="00000000" w14:paraId="000000A8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Was this like a romeo and juliet situation?</w:t>
      </w:r>
    </w:p>
    <w:p w:rsidR="00000000" w:rsidDel="00000000" w:rsidP="00000000" w:rsidRDefault="00000000" w:rsidRPr="00000000" w14:paraId="000000AA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Student Advocate, Britnee Stephen</w:t>
      </w:r>
    </w:p>
    <w:p w:rsidR="00000000" w:rsidDel="00000000" w:rsidP="00000000" w:rsidRDefault="00000000" w:rsidRPr="00000000" w14:paraId="000000AC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Presentation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External Affairs Vice President, Calvin Yang</w:t>
      </w:r>
    </w:p>
    <w:p w:rsidR="00000000" w:rsidDel="00000000" w:rsidP="00000000" w:rsidRDefault="00000000" w:rsidRPr="00000000" w14:paraId="000000AF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  <w:t xml:space="preserve">Presentation     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 </w:t>
      </w:r>
    </w:p>
    <w:p w:rsidR="00000000" w:rsidDel="00000000" w:rsidP="00000000" w:rsidRDefault="00000000" w:rsidRPr="00000000" w14:paraId="000000B0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spacing w:line="360" w:lineRule="auto"/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Appointed Officials Reports 8:47pm</w:t>
      </w:r>
    </w:p>
    <w:p w:rsidR="00000000" w:rsidDel="00000000" w:rsidP="00000000" w:rsidRDefault="00000000" w:rsidRPr="00000000" w14:paraId="000000B2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Chief Financial Officer</w:t>
        <w:tab/>
        <w:tab/>
        <w:tab/>
        <w:t xml:space="preserve">Jonathan Ngai</w:t>
      </w:r>
    </w:p>
    <w:p w:rsidR="00000000" w:rsidDel="00000000" w:rsidP="00000000" w:rsidRDefault="00000000" w:rsidRPr="00000000" w14:paraId="000000B4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presentation</w:t>
      </w:r>
    </w:p>
    <w:p w:rsidR="00000000" w:rsidDel="00000000" w:rsidP="00000000" w:rsidRDefault="00000000" w:rsidRPr="00000000" w14:paraId="000000B5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Chief Personnel Officer</w:t>
        <w:tab/>
        <w:tab/>
        <w:t xml:space="preserve">Shelby Coleman</w:t>
      </w:r>
    </w:p>
    <w:p w:rsidR="00000000" w:rsidDel="00000000" w:rsidP="00000000" w:rsidRDefault="00000000" w:rsidRPr="00000000" w14:paraId="000000B7">
      <w:pPr>
        <w:widowControl w:val="0"/>
        <w:spacing w:line="360" w:lineRule="auto"/>
        <w:ind w:left="0" w:firstLine="0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Chief Legal Officer</w:t>
        <w:tab/>
        <w:tab/>
        <w:tab/>
        <w:t xml:space="preserve">Daniel Dolan</w:t>
      </w:r>
    </w:p>
    <w:p w:rsidR="00000000" w:rsidDel="00000000" w:rsidP="00000000" w:rsidRDefault="00000000" w:rsidRPr="00000000" w14:paraId="000000BA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presentation</w:t>
      </w:r>
    </w:p>
    <w:p w:rsidR="00000000" w:rsidDel="00000000" w:rsidP="00000000" w:rsidRDefault="00000000" w:rsidRPr="00000000" w14:paraId="000000BB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Chief Communications Officer</w:t>
        <w:tab/>
        <w:t xml:space="preserve">Giselle Arteaga</w:t>
      </w:r>
    </w:p>
    <w:p w:rsidR="00000000" w:rsidDel="00000000" w:rsidP="00000000" w:rsidRDefault="00000000" w:rsidRPr="00000000" w14:paraId="000000BD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presentation</w:t>
      </w:r>
    </w:p>
    <w:p w:rsidR="00000000" w:rsidDel="00000000" w:rsidP="00000000" w:rsidRDefault="00000000" w:rsidRPr="00000000" w14:paraId="000000BE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Chief Technology Officer</w:t>
        <w:tab/>
        <w:tab/>
        <w:t xml:space="preserve">Shlok Sooch</w:t>
      </w:r>
    </w:p>
    <w:p w:rsidR="00000000" w:rsidDel="00000000" w:rsidP="00000000" w:rsidRDefault="00000000" w:rsidRPr="00000000" w14:paraId="000000C0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presentation</w:t>
      </w:r>
    </w:p>
    <w:p w:rsidR="00000000" w:rsidDel="00000000" w:rsidP="00000000" w:rsidRDefault="00000000" w:rsidRPr="00000000" w14:paraId="000000C1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Elections Chair Officials Report 9:00</w:t>
      </w:r>
    </w:p>
    <w:p w:rsidR="00000000" w:rsidDel="00000000" w:rsidP="00000000" w:rsidRDefault="00000000" w:rsidRPr="00000000" w14:paraId="000000C4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Elections Chair </w:t>
        <w:tab/>
        <w:tab/>
        <w:tab/>
        <w:t xml:space="preserve">Ryan Javier</w:t>
      </w:r>
    </w:p>
    <w:p w:rsidR="00000000" w:rsidDel="00000000" w:rsidP="00000000" w:rsidRDefault="00000000" w:rsidRPr="00000000" w14:paraId="000000C5">
      <w:pPr>
        <w:widowControl w:val="0"/>
        <w:spacing w:line="360" w:lineRule="auto"/>
        <w:ind w:left="0" w:firstLine="0"/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Chartered Program Chair Reports 9:03</w:t>
      </w:r>
    </w:p>
    <w:p w:rsidR="00000000" w:rsidDel="00000000" w:rsidP="00000000" w:rsidRDefault="00000000" w:rsidRPr="00000000" w14:paraId="000000C9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ASUC Legal Clinic</w:t>
      </w:r>
    </w:p>
    <w:p w:rsidR="00000000" w:rsidDel="00000000" w:rsidP="00000000" w:rsidRDefault="00000000" w:rsidRPr="00000000" w14:paraId="000000CA">
      <w:pPr>
        <w:widowControl w:val="0"/>
        <w:spacing w:line="360" w:lineRule="auto"/>
        <w:ind w:left="0" w:firstLine="0"/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Move to extend time by five minutes by Senator Memon second by Senator Rodarte. Motion passed with unanimous consent.  </w:t>
      </w:r>
    </w:p>
    <w:p w:rsidR="00000000" w:rsidDel="00000000" w:rsidP="00000000" w:rsidRDefault="00000000" w:rsidRPr="00000000" w14:paraId="000000CD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Committee Reports 9:11 PM</w:t>
      </w:r>
    </w:p>
    <w:p w:rsidR="00000000" w:rsidDel="00000000" w:rsidP="00000000" w:rsidRDefault="00000000" w:rsidRPr="00000000" w14:paraId="000000CF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Finance Committee, Senator Alrai</w:t>
      </w:r>
    </w:p>
    <w:p w:rsidR="00000000" w:rsidDel="00000000" w:rsidP="00000000" w:rsidRDefault="00000000" w:rsidRPr="00000000" w14:paraId="000000D0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University and External Affairs Committee, Senator Teran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Governance and Internal Affairs Committee, Transfer Rep De Miguel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0"/>
        <w:spacing w:line="360" w:lineRule="auto"/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Public Comment on Consent Calendar 9:13 pm</w:t>
      </w:r>
    </w:p>
    <w:p w:rsidR="00000000" w:rsidDel="00000000" w:rsidP="00000000" w:rsidRDefault="00000000" w:rsidRPr="00000000" w14:paraId="000000D6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520.0000000000002"/>
        <w:gridCol w:w="484.9999999999997"/>
        <w:gridCol w:w="585"/>
        <w:gridCol w:w="1380"/>
        <w:gridCol w:w="615"/>
        <w:gridCol w:w="570"/>
        <w:gridCol w:w="615"/>
        <w:gridCol w:w="1245"/>
        <w:gridCol w:w="615"/>
        <w:gridCol w:w="615"/>
        <w:gridCol w:w="615"/>
        <w:tblGridChange w:id="0">
          <w:tblGrid>
            <w:gridCol w:w="1410"/>
            <w:gridCol w:w="520.0000000000002"/>
            <w:gridCol w:w="484.9999999999997"/>
            <w:gridCol w:w="585"/>
            <w:gridCol w:w="1380"/>
            <w:gridCol w:w="615"/>
            <w:gridCol w:w="570"/>
            <w:gridCol w:w="615"/>
            <w:gridCol w:w="1245"/>
            <w:gridCol w:w="615"/>
            <w:gridCol w:w="615"/>
            <w:gridCol w:w="615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Abnusy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Solomon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Alrai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Stankovic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Beardsley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Mendez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Nunez-Rivera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Rodarte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Miguel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.98046875" w:hRule="atLeast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Golshani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Scott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widowControl w:val="0"/>
        <w:spacing w:line="360" w:lineRule="auto"/>
        <w:rPr>
          <w:b w:val="1"/>
          <w:bCs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vnqxezb0mnwd" w:id="6"/>
      <w:bookmarkEnd w:id="6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Consent Calendar 9:14 PM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3"/>
        <w:tblpPr w:leftFromText="180" w:rightFromText="180" w:topFromText="180" w:bottomFromText="180" w:vertAnchor="text" w:horzAnchor="text" w:tblpX="-30" w:tblpY="0"/>
        <w:tblW w:w="934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81.384976525822"/>
        <w:gridCol w:w="1681.8075117370893"/>
        <w:gridCol w:w="1681.8075117370893"/>
        <w:tblGridChange w:id="0">
          <w:tblGrid>
            <w:gridCol w:w="5981.384976525822"/>
            <w:gridCol w:w="1681.8075117370893"/>
            <w:gridCol w:w="1681.807511737089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shd w:fill="000000" w:val="clear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Title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Status</w:t>
            </w:r>
          </w:p>
        </w:tc>
      </w:tr>
      <w:tr>
        <w:trPr>
          <w:cantSplit w:val="0"/>
          <w:trHeight w:val="487.467773437500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Approval of minutes from </w:t>
            </w: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March 18th, 2026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rHeight w:val="487.467773437500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spacing w:line="360" w:lineRule="auto"/>
              <w:ind w:left="0" w:firstLine="0"/>
              <w:rPr/>
            </w:pPr>
            <w:hyperlink r:id="rId20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FR 25/26 S7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rHeight w:val="487.467773437500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0"/>
              <w:spacing w:line="360" w:lineRule="auto"/>
              <w:ind w:left="0" w:firstLine="0"/>
              <w:rPr/>
            </w:pPr>
            <w:hyperlink r:id="rId21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2026-3-30 University and External Affairs Committee Agenda &amp; Minutes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rHeight w:val="487.467773437500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widowControl w:val="0"/>
              <w:spacing w:line="360" w:lineRule="auto"/>
              <w:ind w:left="0" w:firstLine="0"/>
              <w:rPr/>
            </w:pPr>
            <w:hyperlink r:id="rId22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2026-3-30 Governance and Internal Affairs Committee Agenda &amp; Minutes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rHeight w:val="487.467773437500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widowControl w:val="0"/>
              <w:spacing w:line="360" w:lineRule="auto"/>
              <w:ind w:left="0" w:firstLine="0"/>
              <w:rPr/>
            </w:pPr>
            <w:hyperlink r:id="rId23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03/30/2026 Finance Committee Agenda and Minutes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rHeight w:val="487.467773437500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widowControl w:val="0"/>
              <w:spacing w:line="360" w:lineRule="auto"/>
              <w:ind w:left="0" w:firstLine="0"/>
              <w:rPr/>
            </w:pPr>
            <w:hyperlink r:id="rId24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SR 25/26-076 Honoring Latin American Countries By Recognizing Their Independence Anniversaries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rHeight w:val="487.467773437500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widowControl w:val="0"/>
              <w:spacing w:line="360" w:lineRule="auto"/>
              <w:ind w:left="0" w:firstLine="0"/>
              <w:rPr/>
            </w:pPr>
            <w:hyperlink r:id="rId25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SR 25/26-084 In Support of H.R. 7810, the Lowering Student Loans Act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rHeight w:val="487.467773437500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widowControl w:val="0"/>
              <w:shd w:fill="ffffff" w:val="clear"/>
              <w:spacing w:after="200" w:before="200"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.467773437500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widowControl w:val="0"/>
              <w:shd w:fill="ffffff" w:val="clear"/>
              <w:spacing w:after="200" w:before="200" w:line="360" w:lineRule="auto"/>
              <w:ind w:left="0" w:firstLine="0"/>
              <w:rPr/>
            </w:pPr>
            <w:hyperlink r:id="rId26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SR 25/26 - 088 Haas Big Ideas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rHeight w:val="374.46777343749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widowControl w:val="0"/>
              <w:shd w:fill="ffffff" w:val="clear"/>
              <w:spacing w:after="200" w:before="200"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.467773437500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widowControl w:val="0"/>
              <w:shd w:fill="ffffff" w:val="clear"/>
              <w:spacing w:after="240" w:before="240" w:line="360" w:lineRule="auto"/>
              <w:ind w:left="0" w:firstLine="0"/>
              <w:rPr/>
            </w:pPr>
            <w:hyperlink r:id="rId27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SR 25/26- 089 Amending ASUCBL 1110 to Include an Environmental Justice Training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</w:tbl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Motion by Senator Beardsly approve consent calendar seconded by Senator Mendez.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widowControl w:val="0"/>
        <w:spacing w:line="360" w:lineRule="auto"/>
        <w:rPr>
          <w:b w:val="1"/>
          <w:bCs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Immediate Consideration </w:t>
      </w:r>
      <w:r w:rsidDel="00000000" w:rsidR="00000000" w:rsidRPr="00000000">
        <w:rPr>
          <w:b w:val="1"/>
          <w:bCs w:val="1"/>
          <w:u w:val="single"/>
          <w:rtl w:val="0"/>
        </w:rPr>
        <w:t xml:space="preserve">9:15</w:t>
      </w: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  <w:t xml:space="preserve">Motion by Senator Teran to move into informal discussion for 5 minutes seconded by Senator Abunusy. 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  <w:t xml:space="preserve">Motion to exit informal discussion by Senator Beardsly and seconded by Senator Rodarte. 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Motion by Senator Teran moves to amend SR 25/26-084 to delete co sponsor text seconded by Senator Rodarte.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  <w:t xml:space="preserve">Motion to approve the amend by Teran seconded by Senator Rodarte. Motion passed with unanimous consent. 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D">
            <w:pPr>
              <w:spacing w:line="240" w:lineRule="auto"/>
              <w:rPr/>
            </w:pPr>
            <w:hyperlink r:id="rId28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SR 25/26-084 In Support of H.R. 7810, the Lowering Student Loans Act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Passed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Style w:val="Heading1"/>
        <w:keepNext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8zllkj4pnl8w" w:id="7"/>
      <w:bookmarkEnd w:id="7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New Business 9:19 pm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15" w:tblpY="0"/>
        <w:tblW w:w="94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25"/>
        <w:gridCol w:w="1455"/>
        <w:tblGridChange w:id="0">
          <w:tblGrid>
            <w:gridCol w:w="8025"/>
            <w:gridCol w:w="145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bottom w:color="000000" w:space="0" w:sz="6" w:val="single"/>
            </w:tcBorders>
            <w:shd w:fill="000000" w:val="clear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Title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Committee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widowControl w:val="0"/>
              <w:spacing w:line="360" w:lineRule="auto"/>
              <w:rPr>
                <w:highlight w:val="white"/>
              </w:rPr>
            </w:pPr>
            <w:hyperlink r:id="rId29">
              <w:r w:rsidDel="00000000" w:rsidR="00000000" w:rsidRPr="00000000">
                <w:rPr>
                  <w:color w:val="0000ee"/>
                  <w:highlight w:val="white"/>
                  <w:u w:val="single"/>
                  <w:rtl w:val="0"/>
                </w:rPr>
                <w:t xml:space="preserve">SR 25/26-090  In Support of Uplifting, Financing, and Constructing the Berkeley Clean Energy Campus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excomm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widowControl w:val="0"/>
              <w:spacing w:line="360" w:lineRule="auto"/>
              <w:rPr>
                <w:highlight w:val="white"/>
              </w:rPr>
            </w:pPr>
            <w:hyperlink r:id="rId30">
              <w:r w:rsidDel="00000000" w:rsidR="00000000" w:rsidRPr="00000000">
                <w:rPr>
                  <w:color w:val="0000ee"/>
                  <w:highlight w:val="white"/>
                  <w:u w:val="single"/>
                  <w:rtl w:val="0"/>
                </w:rPr>
                <w:t xml:space="preserve">Sr 25/26- 091 Endorsement of SB 63: San Francisco Bay Area: local revenue measure: public transit funding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excomm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widowControl w:val="0"/>
              <w:spacing w:line="360" w:lineRule="auto"/>
              <w:rPr>
                <w:highlight w:val="white"/>
              </w:rPr>
            </w:pPr>
            <w:hyperlink r:id="rId31">
              <w:r w:rsidDel="00000000" w:rsidR="00000000" w:rsidRPr="00000000">
                <w:rPr>
                  <w:color w:val="0000ee"/>
                  <w:highlight w:val="white"/>
                  <w:u w:val="single"/>
                  <w:rtl w:val="0"/>
                </w:rPr>
                <w:t xml:space="preserve">Sr 25/26 - 092 Endorsement of the Oakland People's Arms Embargo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excomm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widowControl w:val="0"/>
              <w:spacing w:line="360" w:lineRule="auto"/>
              <w:rPr>
                <w:highlight w:val="white"/>
              </w:rPr>
            </w:pPr>
            <w:hyperlink r:id="rId32">
              <w:r w:rsidDel="00000000" w:rsidR="00000000" w:rsidRPr="00000000">
                <w:rPr>
                  <w:color w:val="0000ee"/>
                  <w:highlight w:val="white"/>
                  <w:u w:val="single"/>
                  <w:rtl w:val="0"/>
                </w:rPr>
                <w:t xml:space="preserve">SR 25/26-093 - Officially Honoring and Institutionalizing Continuous Commemoration of Disability Day of Mourning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Gov comm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widowControl w:val="0"/>
              <w:spacing w:line="360" w:lineRule="auto"/>
              <w:rPr>
                <w:highlight w:val="white"/>
              </w:rPr>
            </w:pPr>
            <w:hyperlink r:id="rId33">
              <w:r w:rsidDel="00000000" w:rsidR="00000000" w:rsidRPr="00000000">
                <w:rPr>
                  <w:color w:val="0000ee"/>
                  <w:highlight w:val="white"/>
                  <w:u w:val="single"/>
                  <w:rtl w:val="0"/>
                </w:rPr>
                <w:t xml:space="preserve">SR 25/26-094 In Support of More Sustainable Practices in the MLK Student Union Amazon Hub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excomm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spacing w:line="360" w:lineRule="auto"/>
              <w:rPr>
                <w:highlight w:val="white"/>
              </w:rPr>
            </w:pPr>
            <w:hyperlink r:id="rId34">
              <w:r w:rsidDel="00000000" w:rsidR="00000000" w:rsidRPr="00000000">
                <w:rPr>
                  <w:color w:val="0000ee"/>
                  <w:highlight w:val="white"/>
                  <w:u w:val="single"/>
                  <w:rtl w:val="0"/>
                </w:rPr>
                <w:t xml:space="preserve">SR 25/26-095 Adopting a Resolution Template for 2025-26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Gov comm</w:t>
            </w:r>
          </w:p>
        </w:tc>
      </w:tr>
    </w:tbl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Style w:val="Heading1"/>
        <w:keepNext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75lptbf91a9d" w:id="8"/>
      <w:bookmarkEnd w:id="8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Announcements at 9:20  PM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Motion by Senator Abnusy seconded by Senator Mendez to recognize south asian representative. Motion passed with unanimous consent.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Style w:val="Heading1"/>
        <w:keepNext w:val="0"/>
        <w:widowControl w:val="0"/>
        <w:spacing w:after="200" w:before="0" w:line="240" w:lineRule="auto"/>
        <w:rPr/>
      </w:pPr>
      <w:bookmarkStart w:colFirst="0" w:colLast="0" w:name="_1jn1wjujpvv9" w:id="9"/>
      <w:bookmarkEnd w:id="9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Adjournment at  9:50 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0"/>
        <w:gridCol w:w="600"/>
        <w:gridCol w:w="480"/>
        <w:gridCol w:w="600"/>
        <w:gridCol w:w="1380"/>
        <w:gridCol w:w="615"/>
        <w:gridCol w:w="570"/>
        <w:gridCol w:w="615"/>
        <w:gridCol w:w="1245"/>
        <w:gridCol w:w="615"/>
        <w:gridCol w:w="615"/>
        <w:gridCol w:w="615"/>
        <w:tblGridChange w:id="0">
          <w:tblGrid>
            <w:gridCol w:w="1320"/>
            <w:gridCol w:w="600"/>
            <w:gridCol w:w="480"/>
            <w:gridCol w:w="600"/>
            <w:gridCol w:w="1380"/>
            <w:gridCol w:w="615"/>
            <w:gridCol w:w="570"/>
            <w:gridCol w:w="615"/>
            <w:gridCol w:w="1245"/>
            <w:gridCol w:w="615"/>
            <w:gridCol w:w="615"/>
            <w:gridCol w:w="615"/>
          </w:tblGrid>
        </w:tblGridChange>
      </w:tblGrid>
      <w:tr>
        <w:trPr>
          <w:cantSplit w:val="0"/>
          <w:tblHeader w:val="1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Abnusy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Solomon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.98046875" w:hRule="atLeast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Alrai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Stankovic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Beardsley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Mendez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Nunez-Rivera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Rodarte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Miguel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Golshani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Scott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  <w:t xml:space="preserve">Motion by Senator Thy to adjourn seconded by Senator Memon. Motion passed with unanimous consent. </w:t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jc w:val="right"/>
        <w:rPr/>
      </w:pPr>
      <w:r w:rsidDel="00000000" w:rsidR="00000000" w:rsidRPr="00000000">
        <w:rPr>
          <w:rtl w:val="0"/>
        </w:rPr>
        <w:t xml:space="preserve">Respectfully submitted by Isabelle Escobar</w:t>
      </w:r>
    </w:p>
    <w:p w:rsidR="00000000" w:rsidDel="00000000" w:rsidP="00000000" w:rsidRDefault="00000000" w:rsidRPr="00000000" w14:paraId="0000020A">
      <w:pPr>
        <w:jc w:val="right"/>
        <w:rPr/>
      </w:pPr>
      <w:r w:rsidDel="00000000" w:rsidR="00000000" w:rsidRPr="00000000">
        <w:rPr>
          <w:rtl w:val="0"/>
        </w:rPr>
        <w:t xml:space="preserve">April 1st, 2026</w:t>
      </w:r>
    </w:p>
    <w:p w:rsidR="00000000" w:rsidDel="00000000" w:rsidP="00000000" w:rsidRDefault="00000000" w:rsidRPr="00000000" w14:paraId="0000020B">
      <w:pPr>
        <w:jc w:val="right"/>
        <w:rPr/>
      </w:pPr>
      <w:r w:rsidDel="00000000" w:rsidR="00000000" w:rsidRPr="00000000">
        <w:rPr>
          <w:rtl w:val="0"/>
        </w:rPr>
        <w:t xml:space="preserve">Approved by the ASUC Senate on April 8th, 2026 </w:t>
      </w:r>
    </w:p>
    <w:p w:rsidR="00000000" w:rsidDel="00000000" w:rsidP="00000000" w:rsidRDefault="00000000" w:rsidRPr="00000000" w14:paraId="0000020C">
      <w:pPr>
        <w:jc w:val="righ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rive.google.com/drive/folders/1GjEUWiItcbT17XSYBnEuGPyvWg9dB-Ui?usp=drive_link" TargetMode="External"/><Relationship Id="rId22" Type="http://schemas.openxmlformats.org/officeDocument/2006/relationships/hyperlink" Target="https://docs.google.com/document/d/1Bd-LsDJzgFzHJ5wWq9l_rfrD9kXitKfosXL6nbnaGjY/edit?usp=sharing" TargetMode="External"/><Relationship Id="rId21" Type="http://schemas.openxmlformats.org/officeDocument/2006/relationships/hyperlink" Target="https://docs.google.com/document/d/1eXD1FLdOFzq49wORPAnTea0Fon8pqAIb3aw-e3V2NVo/edit?usp=sharing" TargetMode="External"/><Relationship Id="rId24" Type="http://schemas.openxmlformats.org/officeDocument/2006/relationships/hyperlink" Target="https://docs.google.com/document/d/1NQJZJ-CDBBrC9bUdqpxQj3jU5KGUgJpF9dwD8HA9zFI/edit?usp=sharing" TargetMode="External"/><Relationship Id="rId23" Type="http://schemas.openxmlformats.org/officeDocument/2006/relationships/hyperlink" Target="https://docs.google.com/document/d/1mmGkAMcbt00kZUUS3Dt1zcLrv4U3jQ93MpoPA9lcyCw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i8iay7_vNi-ZjpTVI6hdBd88BMwXkSk3b5ijmxOBqJc/edit#heading=h.3ina297hmy1h" TargetMode="External"/><Relationship Id="rId26" Type="http://schemas.openxmlformats.org/officeDocument/2006/relationships/hyperlink" Target="https://docs.google.com/document/d/1C8N1lC6aYjbCXLWTSM8NaGUHKxt3wzSyG3NBlUX-uKU/edit?usp=drive_link" TargetMode="External"/><Relationship Id="rId25" Type="http://schemas.openxmlformats.org/officeDocument/2006/relationships/hyperlink" Target="https://docs.google.com/document/d/1WG4X0o2pmrrvPIMyRse_hdqz7O3oc9vzaphfxMXhB6Q/edit?usp=drive_link" TargetMode="External"/><Relationship Id="rId28" Type="http://schemas.openxmlformats.org/officeDocument/2006/relationships/hyperlink" Target="https://docs.google.com/document/d/1WG4X0o2pmrrvPIMyRse_hdqz7O3oc9vzaphfxMXhB6Q/edit?usp=sharing" TargetMode="External"/><Relationship Id="rId27" Type="http://schemas.openxmlformats.org/officeDocument/2006/relationships/hyperlink" Target="https://docs.google.com/document/d/17BgEvqNl5uNk9HqVWzqKdDX6u8Zcua19FuQDW-sNcSM/edit?usp=drive_link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hyperlink" Target="https://docs.google.com/document/d/1gXw5U0gySr4mDHHs-KEd_ld3PP8s0vw9noihrp38G5M/edit?usp=drive_link" TargetMode="External"/><Relationship Id="rId7" Type="http://schemas.openxmlformats.org/officeDocument/2006/relationships/hyperlink" Target="https://docs.google.com/document/d/1i8iay7_vNi-ZjpTVI6hdBd88BMwXkSk3b5ijmxOBqJc/edit#heading=h.umoqwjacku3j" TargetMode="External"/><Relationship Id="rId8" Type="http://schemas.openxmlformats.org/officeDocument/2006/relationships/hyperlink" Target="https://docs.google.com/document/d/1i8iay7_vNi-ZjpTVI6hdBd88BMwXkSk3b5ijmxOBqJc/edit#heading=h.ik7b50vmqe6h" TargetMode="External"/><Relationship Id="rId31" Type="http://schemas.openxmlformats.org/officeDocument/2006/relationships/hyperlink" Target="https://docs.google.com/document/d/1QG2NlJv3vZiXd8FH2_z25PLECItY5ag26ZpKBvn_rGs/edit?usp=sharing" TargetMode="External"/><Relationship Id="rId30" Type="http://schemas.openxmlformats.org/officeDocument/2006/relationships/hyperlink" Target="https://docs.google.com/document/d/1m5aUAdj5eU1ljDbEIVTK-3-f3n4RB8a4TLBHsapjp0Q/edit?usp=drive_link" TargetMode="External"/><Relationship Id="rId11" Type="http://schemas.openxmlformats.org/officeDocument/2006/relationships/hyperlink" Target="https://docs.google.com/document/d/1i8iay7_vNi-ZjpTVI6hdBd88BMwXkSk3b5ijmxOBqJc/edit#heading=h.749gsfqd4i38" TargetMode="External"/><Relationship Id="rId33" Type="http://schemas.openxmlformats.org/officeDocument/2006/relationships/hyperlink" Target="https://docs.google.com/document/d/1WR_Lahm7eC7T53FHUvBfzrzHCDF0fJF0bFhOltCDFPk/edit?usp=sharing" TargetMode="External"/><Relationship Id="rId10" Type="http://schemas.openxmlformats.org/officeDocument/2006/relationships/hyperlink" Target="https://docs.google.com/document/d/1i8iay7_vNi-ZjpTVI6hdBd88BMwXkSk3b5ijmxOBqJc/edit#heading=h.rsp26cyq7e2m" TargetMode="External"/><Relationship Id="rId32" Type="http://schemas.openxmlformats.org/officeDocument/2006/relationships/hyperlink" Target="https://docs.google.com/document/d/1duvTDxjP5sQXkMWTJ0MFlkSQg-q8JXF2Jynga6Qd_5c/edit?usp=sharing" TargetMode="External"/><Relationship Id="rId13" Type="http://schemas.openxmlformats.org/officeDocument/2006/relationships/hyperlink" Target="https://docs.google.com/document/d/1i8iay7_vNi-ZjpTVI6hdBd88BMwXkSk3b5ijmxOBqJc/edit#heading=h.3bnvt53hvqc0" TargetMode="External"/><Relationship Id="rId12" Type="http://schemas.openxmlformats.org/officeDocument/2006/relationships/hyperlink" Target="https://docs.google.com/document/d/1i8iay7_vNi-ZjpTVI6hdBd88BMwXkSk3b5ijmxOBqJc/edit#heading=h.dbj4irdv5s75" TargetMode="External"/><Relationship Id="rId34" Type="http://schemas.openxmlformats.org/officeDocument/2006/relationships/hyperlink" Target="https://docs.google.com/document/d/12ze0wzOSv5NHl56D5yqnlPDJX_08y-RNrediO1gXTE4/edit?usp=sharing" TargetMode="External"/><Relationship Id="rId15" Type="http://schemas.openxmlformats.org/officeDocument/2006/relationships/hyperlink" Target="https://docs.google.com/document/d/1WG4X0o2pmrrvPIMyRse_hdqz7O3oc9vzaphfxMXhB6Q/edit?usp=sharing" TargetMode="External"/><Relationship Id="rId14" Type="http://schemas.openxmlformats.org/officeDocument/2006/relationships/hyperlink" Target="https://docs.google.com/document/d/1i8iay7_vNi-ZjpTVI6hdBd88BMwXkSk3b5ijmxOBqJc/edit#heading=h.fur0i23hkayo" TargetMode="External"/><Relationship Id="rId17" Type="http://schemas.openxmlformats.org/officeDocument/2006/relationships/hyperlink" Target="https://docs.google.com/presentation/d/1G35GSeEqQMnjO7j9InNGVnaUVguaN7SChY9zmsG6nQY/edit?usp=sharing" TargetMode="External"/><Relationship Id="rId16" Type="http://schemas.openxmlformats.org/officeDocument/2006/relationships/hyperlink" Target="https://docs.google.com/presentation/d/1-qfSKfUyFo8pi2_XyCVisvN3Ze4c6W1LyUpV5aP2fkE/edit?usp=sharing" TargetMode="External"/><Relationship Id="rId19" Type="http://schemas.openxmlformats.org/officeDocument/2006/relationships/hyperlink" Target="https://docs.google.com/document/d/1SkNSIAZCRgtvSA5ZXJPJ90JJPQV1SrFIgmSaVru7bzU/edit?usp=drive_link" TargetMode="External"/><Relationship Id="rId18" Type="http://schemas.openxmlformats.org/officeDocument/2006/relationships/hyperlink" Target="https://docs.google.com/presentation/d/1EPj93VlYaPMOT0evGOGWWOGBBkRRqW2MEFMuxpD9PEk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