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Fall – Week 6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October 1st,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-66650753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8:15 PM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Meeting Called to order at 8:15 PM by EVP Chander. Attendance roll call taken immediately: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08A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iqcybqlg5vn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Senator Nunez Rivera moves to add the appointment of Senator Thy to the Budget Committee on the Consent Calendar.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AAVP Motions to add Sally Zhong appointment to the consent calendar.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y6wesl59l9r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8:18 PM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ihxbciwdlzs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8:18 PM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Comment on political affairs in the United States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Question on Path to Care line closing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knlqa81lfgj5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Response to Public Comments 8:21 PM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President Verino responds to comment on Path to Care 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8:24 PM</w:t>
      </w:r>
    </w:p>
    <w:p w:rsidR="00000000" w:rsidDel="00000000" w:rsidP="00000000" w:rsidRDefault="00000000" w:rsidRPr="00000000" w14:paraId="00000098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>
          <w:b w:val="1"/>
          <w:bCs w:val="1"/>
          <w:i w:val="1"/>
          <w:iCs w:val="1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br w:type="textWrapping"/>
        <w:t xml:space="preserve">Senator Reading motions to extended time by 5 minutes, seconded by Senator Yang. Motion passed with unanimous consent.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9C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 </w:t>
      </w:r>
    </w:p>
    <w:p w:rsidR="00000000" w:rsidDel="00000000" w:rsidP="00000000" w:rsidRDefault="00000000" w:rsidRPr="00000000" w14:paraId="0000009D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moves to extend time by 5 minutes</w:t>
        <w:br w:type="textWrapping"/>
        <w:t xml:space="preserve">Senator Someone asks a question about the structure of the meeting with the chancellor </w:t>
        <w:br w:type="textWrapping"/>
        <w:t xml:space="preserve">Senator Solomon moves to recognize Soli Ahernay to ask a question about chancellor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A0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 </w:t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Motion by Transfer Rep De Miguel to extend time by 3 minutes seconded by Senator Maccaro. Passed with unanimous consent. 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motions to extend by 5 minutes seconded by Senator Thy. Passed with unanimous consent.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Motion by Senator Soloman to extend time by 2 minutes, seconded by Senator Yang. Motion passed with unanimous consent. </w:t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Commentor: Considering orgs ike dei are coming under criminal prosection from the Trump Regime, how will UC Berkeley have control over these programs</w:t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EAVP: Have these conversations to make sure these programs are still happening and make sure our voices are heard. </w:t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36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Appointed Officials Reports 9:05 PM</w:t>
      </w:r>
    </w:p>
    <w:p w:rsidR="00000000" w:rsidDel="00000000" w:rsidP="00000000" w:rsidRDefault="00000000" w:rsidRPr="00000000" w14:paraId="000000A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Personnel Officer, Shelby Coleman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Motion by Senator Reading to extend time by 3 minutes seconded by Senator Canin. Passed with unanimous consent. </w:t>
      </w:r>
    </w:p>
    <w:p w:rsidR="00000000" w:rsidDel="00000000" w:rsidP="00000000" w:rsidRDefault="00000000" w:rsidRPr="00000000" w14:paraId="000000B3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Legal Officer, Daniel Dolan</w:t>
      </w:r>
    </w:p>
    <w:p w:rsidR="00000000" w:rsidDel="00000000" w:rsidP="00000000" w:rsidRDefault="00000000" w:rsidRPr="00000000" w14:paraId="000000B5">
      <w:pPr>
        <w:widowControl w:val="0"/>
        <w:spacing w:line="360" w:lineRule="auto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Financial Officer, Jonathan Ngai</w:t>
      </w:r>
    </w:p>
    <w:p w:rsidR="00000000" w:rsidDel="00000000" w:rsidP="00000000" w:rsidRDefault="00000000" w:rsidRPr="00000000" w14:paraId="000000B8">
      <w:pPr>
        <w:widowControl w:val="0"/>
        <w:spacing w:line="360" w:lineRule="auto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Beardlsy:  interested in why divestment in our nuclear energy? 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CFO staff: Nuclear energy is a policy we inherited from past asuc leaders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Communications Officer, Giselle Arteaga</w:t>
      </w:r>
    </w:p>
    <w:p w:rsidR="00000000" w:rsidDel="00000000" w:rsidP="00000000" w:rsidRDefault="00000000" w:rsidRPr="00000000" w14:paraId="000000BD">
      <w:pPr>
        <w:widowControl w:val="0"/>
        <w:spacing w:line="360" w:lineRule="auto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</w:t>
      </w:r>
      <w:r w:rsidDel="00000000" w:rsidR="00000000" w:rsidRPr="00000000">
        <w:rPr>
          <w:sz w:val="20"/>
          <w:szCs w:val="20"/>
          <w:rtl w:val="0"/>
        </w:rPr>
        <w:t xml:space="preserve">Nunez-Rivera</w:t>
      </w:r>
      <w:r w:rsidDel="00000000" w:rsidR="00000000" w:rsidRPr="00000000">
        <w:rPr>
          <w:rtl w:val="0"/>
        </w:rPr>
        <w:t xml:space="preserve">: For the photographer if we want someone to take photos at an event will that be allowed</w:t>
      </w:r>
    </w:p>
    <w:p w:rsidR="00000000" w:rsidDel="00000000" w:rsidP="00000000" w:rsidRDefault="00000000" w:rsidRPr="00000000" w14:paraId="000000B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</w:t>
      </w:r>
      <w:r w:rsidDel="00000000" w:rsidR="00000000" w:rsidRPr="00000000">
        <w:rPr>
          <w:sz w:val="20"/>
          <w:szCs w:val="20"/>
          <w:rtl w:val="0"/>
        </w:rPr>
        <w:t xml:space="preserve">Nunez-Rivera: </w:t>
      </w:r>
      <w:r w:rsidDel="00000000" w:rsidR="00000000" w:rsidRPr="00000000">
        <w:rPr>
          <w:rtl w:val="0"/>
        </w:rPr>
        <w:t xml:space="preserve">Any event you guys host with it be shared by behalf of the asuc or will we get access? </w:t>
      </w:r>
    </w:p>
    <w:p w:rsidR="00000000" w:rsidDel="00000000" w:rsidP="00000000" w:rsidRDefault="00000000" w:rsidRPr="00000000" w14:paraId="000000C0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Motion by Senator to extend time by seconded by Senator . Passed with unanimous consent. </w:t>
      </w:r>
    </w:p>
    <w:p w:rsidR="00000000" w:rsidDel="00000000" w:rsidP="00000000" w:rsidRDefault="00000000" w:rsidRPr="00000000" w14:paraId="000000C1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Technology Officer, Shlok Sooch 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Committee Reports 9:28PM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Finance Committee, Senator Alrai</w:t>
      </w:r>
    </w:p>
    <w:p w:rsidR="00000000" w:rsidDel="00000000" w:rsidP="00000000" w:rsidRDefault="00000000" w:rsidRPr="00000000" w14:paraId="000000C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No updates for finance committee </w:t>
      </w:r>
    </w:p>
    <w:p w:rsidR="00000000" w:rsidDel="00000000" w:rsidP="00000000" w:rsidRDefault="00000000" w:rsidRPr="00000000" w14:paraId="000000C9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and External Affairs Committee, Senator Teran</w:t>
      </w:r>
    </w:p>
    <w:p w:rsidR="00000000" w:rsidDel="00000000" w:rsidP="00000000" w:rsidRDefault="00000000" w:rsidRPr="00000000" w14:paraId="000000C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Productive conversations about the resolution, set expectations to fulfill role. </w:t>
      </w:r>
    </w:p>
    <w:p w:rsidR="00000000" w:rsidDel="00000000" w:rsidP="00000000" w:rsidRDefault="00000000" w:rsidRPr="00000000" w14:paraId="000000C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Governance and Internal Affairs Committee, Transfer Rep De Miguel</w:t>
      </w:r>
    </w:p>
    <w:p w:rsidR="00000000" w:rsidDel="00000000" w:rsidP="00000000" w:rsidRDefault="00000000" w:rsidRPr="00000000" w14:paraId="000000CE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Not many updates, two resolutions and minor adjustments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vnqxezb0mnwd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9:31 PM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Motion by Senator Memon to pass consent calendar second by Senator Reading.Passed with unanimous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949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1290"/>
        <w:gridCol w:w="1170"/>
        <w:gridCol w:w="900"/>
        <w:tblGridChange w:id="0">
          <w:tblGrid>
            <w:gridCol w:w="6135"/>
            <w:gridCol w:w="1290"/>
            <w:gridCol w:w="1170"/>
            <w:gridCol w:w="9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Amended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Approval of minutes from </w:t>
            </w:r>
            <w:hyperlink r:id="rId2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September 24th,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ind w:left="0" w:firstLine="0"/>
              <w:rPr>
                <w:color w:val="222222"/>
                <w:highlight w:val="white"/>
              </w:rPr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25/26-002: Sunsetting Inactive Committees Established under ASUCBL 3405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360" w:lineRule="auto"/>
              <w:ind w:left="0" w:firstLine="0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25/26-003: Establishing the ASUC Donor &amp; Alumni Relations Committee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360" w:lineRule="auto"/>
              <w:ind w:left="0" w:firstLine="0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2025/26-004: Recognizing October as Disability Awareness Month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ind w:left="0" w:firstLine="0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FR 24/25 F04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Appointment of Sally Zhong to the Wellness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360" w:lineRule="auto"/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Appointment of Senator Sydnee Thy to the Committee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0F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16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9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:</w:t>
      </w:r>
      <w:r w:rsidDel="00000000" w:rsidR="00000000" w:rsidRPr="00000000">
        <w:rPr>
          <w:b w:val="1"/>
          <w:bCs w:val="1"/>
          <w:u w:val="single"/>
          <w:rtl w:val="0"/>
        </w:rPr>
        <w:t xml:space="preserve">32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PM</w:t>
      </w:r>
    </w:p>
    <w:p w:rsidR="00000000" w:rsidDel="00000000" w:rsidP="00000000" w:rsidRDefault="00000000" w:rsidRPr="00000000" w14:paraId="00000164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pc8jz6f9eky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1"/>
        <w:keepNext w:val="0"/>
        <w:widowControl w:val="0"/>
        <w:spacing w:after="200" w:before="0" w:line="240" w:lineRule="auto"/>
        <w:rPr/>
      </w:pPr>
      <w:bookmarkStart w:colFirst="0" w:colLast="0" w:name="_8zllkj4pnl8w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New Business 9:32 pm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455"/>
        <w:tblGridChange w:id="0">
          <w:tblGrid>
            <w:gridCol w:w="8025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25/26-005 In Support of California Senate Bill 79, Housing Development: transit-oriented development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External Affairs 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360" w:lineRule="auto"/>
              <w:ind w:left="0" w:firstLine="0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25/26-006 Artsakh Awareness 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External Affairs Committee</w:t>
            </w:r>
          </w:p>
        </w:tc>
      </w:tr>
      <w:tr>
        <w:trPr>
          <w:cantSplit w:val="0"/>
          <w:trHeight w:val="289.92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360" w:lineRule="auto"/>
              <w:ind w:left="0" w:firstLine="0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SR 25/26-007 Preventing the Erasure of Hispanic Identities by Institutionalizing the Recognition of Afro-Latine and Indigenous Communities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External Affairs Committee</w:t>
            </w:r>
          </w:p>
        </w:tc>
      </w:tr>
    </w:tbl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5lptbf91a9d" w:id="10"/>
      <w:bookmarkEnd w:id="1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Announcements  at  9:33 PM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Motion to recognize South Asian representative Ram by Senator Abnusy Seconded by Senator  Memon. Motion passed with unanimous consent. 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1jn1wjujpvv9" w:id="11"/>
      <w:bookmarkEnd w:id="11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10:01 PM</w:t>
      </w:r>
    </w:p>
    <w:p w:rsidR="00000000" w:rsidDel="00000000" w:rsidP="00000000" w:rsidRDefault="00000000" w:rsidRPr="00000000" w14:paraId="0000017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Yang  motions to adjourn Second by Senator Rodarte Motion passed by unanimous consent.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1E5">
      <w:pPr>
        <w:jc w:val="right"/>
        <w:rPr/>
      </w:pPr>
      <w:r w:rsidDel="00000000" w:rsidR="00000000" w:rsidRPr="00000000">
        <w:rPr>
          <w:rtl w:val="0"/>
        </w:rPr>
        <w:t xml:space="preserve">On October 1th, 2025</w:t>
      </w:r>
    </w:p>
    <w:p w:rsidR="00000000" w:rsidDel="00000000" w:rsidP="00000000" w:rsidRDefault="00000000" w:rsidRPr="00000000" w14:paraId="000001E6">
      <w:pPr>
        <w:jc w:val="right"/>
        <w:rPr/>
      </w:pPr>
      <w:r w:rsidDel="00000000" w:rsidR="00000000" w:rsidRPr="00000000">
        <w:rPr>
          <w:rtl w:val="0"/>
        </w:rPr>
        <w:t xml:space="preserve">Approved by the ASUC Senate on Oct 8, 2025</w:t>
      </w:r>
    </w:p>
    <w:p w:rsidR="00000000" w:rsidDel="00000000" w:rsidP="00000000" w:rsidRDefault="00000000" w:rsidRPr="00000000" w14:paraId="000001E7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canva.com/design/DAG0lCfBo-g/-gKl2W8n31PZz4xNBJZJQg/edit?utm_content=DAG0lCfBo-g&amp;utm_campaign=designshare&amp;utm_medium=link2&amp;utm_source=sharebutton" TargetMode="External"/><Relationship Id="rId22" Type="http://schemas.openxmlformats.org/officeDocument/2006/relationships/hyperlink" Target="https://docs.google.com/document/d/1kU4aa7Yg2I_gx16f-iapSaA_SkQacz9SbdHv7pYxHGQ/edit?usp=drive_link" TargetMode="External"/><Relationship Id="rId21" Type="http://schemas.openxmlformats.org/officeDocument/2006/relationships/hyperlink" Target="https://docs.google.com/document/d/1QAIH5WptBnRyhEDtgumndTtQgcrGktaohiV2vjJoH_U/edit?usp=sharing" TargetMode="External"/><Relationship Id="rId24" Type="http://schemas.openxmlformats.org/officeDocument/2006/relationships/hyperlink" Target="https://docs.google.com/document/d/1Mhhku1OdI-KscEkEh8LfQ55-3hMLVUnm6MCc1z8S5Nw/edit?usp=sharing" TargetMode="External"/><Relationship Id="rId23" Type="http://schemas.openxmlformats.org/officeDocument/2006/relationships/hyperlink" Target="https://docs.google.com/document/d/1_QdCSBq-4AbztqM-7oIM6dGk5OPrQcWXSKfohcLv3xE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26" Type="http://schemas.openxmlformats.org/officeDocument/2006/relationships/hyperlink" Target="https://docs.google.com/document/d/1CAqyI8mXV22YgyZ7Xd8-8l2pSvk-lG0uuVFBJo_Nj1E/edit?usp=sharing" TargetMode="External"/><Relationship Id="rId25" Type="http://schemas.openxmlformats.org/officeDocument/2006/relationships/hyperlink" Target="https://drive.google.com/drive/u/4/folders/1ryOKX5xLuP1tlTyZDGkoN7gm6lwpbZNa" TargetMode="External"/><Relationship Id="rId28" Type="http://schemas.openxmlformats.org/officeDocument/2006/relationships/hyperlink" Target="https://docs.google.com/document/d/1zJyr1v5F9dj3d3FJKPXZTJTVCSWYyl7KVk5WS-Po3Pk/edit?usp=sharing" TargetMode="External"/><Relationship Id="rId27" Type="http://schemas.openxmlformats.org/officeDocument/2006/relationships/hyperlink" Target="https://docs.google.com/document/u/0/d/1h1RnWWQVtXqQay1IslkWl4jsmTmLVILvJFZ6bfrRA7c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Relationship Id="rId11" Type="http://schemas.openxmlformats.org/officeDocument/2006/relationships/hyperlink" Target="https://docs.google.com/document/d/1i8iay7_vNi-ZjpTVI6hdBd88BMwXkSk3b5ijmxOBqJc/edit#heading=h.749gsfqd4i38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15" Type="http://schemas.openxmlformats.org/officeDocument/2006/relationships/hyperlink" Target="https://docs.google.com/presentation/d/1u1ZFFcjoaA0l1XtsnXgXDJ3M_KFCH6JIsmX1TtOIixw/edit?slide=id.p#slide=id.p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17" Type="http://schemas.openxmlformats.org/officeDocument/2006/relationships/hyperlink" Target="https://docs.google.com/presentation/d/1pkabyH-FP0NFLeSSd583hcmyXzfX9bMg0v7FZJkSC1o/edit?usp=sharing" TargetMode="External"/><Relationship Id="rId16" Type="http://schemas.openxmlformats.org/officeDocument/2006/relationships/hyperlink" Target="https://www.canva.com/design/DAG0mb5MaPA/yqNZaydFbDjZIeWYMq0xVA/edit" TargetMode="External"/><Relationship Id="rId19" Type="http://schemas.openxmlformats.org/officeDocument/2006/relationships/hyperlink" Target="https://docs.google.com/presentation/d/1kisZqO9ZxtmjaDqqZ89XlpUC8h1ZL7So/edit?usp=drivesdk&amp;ouid=116129699271186144788&amp;rtpof=true&amp;sd=true" TargetMode="External"/><Relationship Id="rId18" Type="http://schemas.openxmlformats.org/officeDocument/2006/relationships/hyperlink" Target="https://docs.google.com/presentation/d/1CuGH3YsO9nZAnSoR5u-duOi9lxmpIO3xbodeFkFfiX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