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before="374.053955078125" w:line="240" w:lineRule="auto"/>
        <w:jc w:val="center"/>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Pr>
        <w:drawing>
          <wp:inline distB="19050" distT="19050" distL="19050" distR="19050">
            <wp:extent cx="1762125" cy="1762125"/>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62125" cy="176212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2026/2027-010 </w:t>
      </w:r>
    </w:p>
    <w:p w:rsidR="00000000" w:rsidDel="00000000" w:rsidP="00000000" w:rsidRDefault="00000000" w:rsidRPr="00000000" w14:paraId="00000003">
      <w:pPr>
        <w:widowControl w:val="0"/>
        <w:spacing w:before="23.995361328125"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Amending SR 25/26-004 to Recognize October as Disability Awareness and National Disability Employment Awareness Month </w:t>
      </w:r>
    </w:p>
    <w:p w:rsidR="00000000" w:rsidDel="00000000" w:rsidP="00000000" w:rsidRDefault="00000000" w:rsidRPr="00000000" w14:paraId="00000004">
      <w:pPr>
        <w:widowControl w:val="0"/>
        <w:spacing w:before="598.7847900390625"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Primary Sponsor </w:t>
      </w:r>
    </w:p>
    <w:p w:rsidR="00000000" w:rsidDel="00000000" w:rsidP="00000000" w:rsidRDefault="00000000" w:rsidRPr="00000000" w14:paraId="00000005">
      <w:pPr>
        <w:widowControl w:val="0"/>
        <w:spacing w:before="6.3458251953125"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Omar Espinoza (ASUC Senator)</w:t>
      </w:r>
    </w:p>
    <w:p w:rsidR="00000000" w:rsidDel="00000000" w:rsidP="00000000" w:rsidRDefault="00000000" w:rsidRPr="00000000" w14:paraId="00000006">
      <w:pPr>
        <w:widowControl w:val="0"/>
        <w:spacing w:before="6.3458251953125"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7">
      <w:pPr>
        <w:widowControl w:val="0"/>
        <w:spacing w:before="6.3458251953125"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Authors</w:t>
      </w:r>
    </w:p>
    <w:p w:rsidR="00000000" w:rsidDel="00000000" w:rsidP="00000000" w:rsidRDefault="00000000" w:rsidRPr="00000000" w14:paraId="00000008">
      <w:pPr>
        <w:widowControl w:val="0"/>
        <w:spacing w:before="6.3458251953125"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Fiona Xing (Policy &amp; Research Associate; ASUC Office of Senator Espinoza)</w:t>
      </w:r>
    </w:p>
    <w:p w:rsidR="00000000" w:rsidDel="00000000" w:rsidP="00000000" w:rsidRDefault="00000000" w:rsidRPr="00000000" w14:paraId="00000009">
      <w:pPr>
        <w:widowControl w:val="0"/>
        <w:spacing w:before="204.920654296875"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Cosponsors </w:t>
      </w:r>
    </w:p>
    <w:p w:rsidR="00000000" w:rsidDel="00000000" w:rsidP="00000000" w:rsidRDefault="00000000" w:rsidRPr="00000000" w14:paraId="0000000A">
      <w:pPr>
        <w:widowControl w:val="0"/>
        <w:spacing w:before="8.0511474609375" w:line="237.4049949645996" w:lineRule="auto"/>
        <w:ind w:left="87.20046997070312" w:right="78.89892578125" w:firstLine="0"/>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(TBD)</w:t>
      </w:r>
    </w:p>
    <w:p w:rsidR="00000000" w:rsidDel="00000000" w:rsidP="00000000" w:rsidRDefault="00000000" w:rsidRPr="00000000" w14:paraId="0000000B">
      <w:pPr>
        <w:widowControl w:val="0"/>
        <w:spacing w:line="240" w:lineRule="auto"/>
        <w:ind w:left="22.20001220703125" w:right="822.7880859375" w:hanging="21.719970703125"/>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0C">
      <w:pPr>
        <w:widowControl w:val="0"/>
        <w:spacing w:line="240" w:lineRule="auto"/>
        <w:ind w:left="22.20001220703125" w:right="822.7880859375" w:hanging="21.719970703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ASUC Senate recognizes the leadership of 2025-2026 Senator Jada Yang,  the primary sponsor of Resolution No. 2025/2026-004</w:t>
      </w:r>
      <w:r w:rsidDel="00000000" w:rsidR="00000000" w:rsidRPr="00000000">
        <w:rPr>
          <w:rFonts w:ascii="Cambria" w:cs="Cambria" w:eastAsia="Cambria" w:hAnsi="Cambria"/>
          <w:sz w:val="24"/>
          <w:szCs w:val="24"/>
          <w:vertAlign w:val="superscript"/>
        </w:rPr>
        <w:footnoteReference w:customMarkFollows="0" w:id="0"/>
      </w:r>
      <w:r w:rsidDel="00000000" w:rsidR="00000000" w:rsidRPr="00000000">
        <w:rPr>
          <w:rFonts w:ascii="Cambria" w:cs="Cambria" w:eastAsia="Cambria" w:hAnsi="Cambria"/>
          <w:sz w:val="24"/>
          <w:szCs w:val="24"/>
          <w:rtl w:val="0"/>
        </w:rPr>
        <w:t xml:space="preserve">, and its cosponsors in advancing recognition of Disability Awareness Month; and,</w:t>
      </w:r>
    </w:p>
    <w:p w:rsidR="00000000" w:rsidDel="00000000" w:rsidP="00000000" w:rsidRDefault="00000000" w:rsidRPr="00000000" w14:paraId="0000000D">
      <w:pPr>
        <w:widowControl w:val="0"/>
        <w:spacing w:line="240" w:lineRule="auto"/>
        <w:ind w:left="22.20001220703125" w:right="822.7880859375" w:hanging="21.719970703125"/>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E">
      <w:pPr>
        <w:widowControl w:val="0"/>
        <w:spacing w:line="240" w:lineRule="auto"/>
        <w:ind w:right="822.788085937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ASUC Senate Resolution No. 2025/2026-004 officially recognizes the month of October as Disability Awareness Month and reaffirmed the ASUC’s commitment to supporting disability inclusion, accessibility, culture, history, and advocacy at UC Berkeley; and,</w:t>
      </w:r>
    </w:p>
    <w:p w:rsidR="00000000" w:rsidDel="00000000" w:rsidP="00000000" w:rsidRDefault="00000000" w:rsidRPr="00000000" w14:paraId="0000000F">
      <w:pPr>
        <w:widowControl w:val="0"/>
        <w:spacing w:line="240" w:lineRule="auto"/>
        <w:ind w:left="22.20001220703125" w:right="822.7880859375" w:hanging="21.719970703125"/>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0">
      <w:pPr>
        <w:widowControl w:val="0"/>
        <w:spacing w:line="240" w:lineRule="auto"/>
        <w:ind w:left="0.48004150390625" w:right="1095.77880859375"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Senate Resolution No. 2025/2026-004 also acknowledged National Disability Employment Awareness Month in its background clauses, recognizing that UC Berkeley observes both Disability Awareness Month and National Disability Employment Awareness Month each October as part of its continued recognition of disability rights and inclusion; and,</w:t>
      </w:r>
    </w:p>
    <w:p w:rsidR="00000000" w:rsidDel="00000000" w:rsidP="00000000" w:rsidRDefault="00000000" w:rsidRPr="00000000" w14:paraId="00000011">
      <w:pPr>
        <w:widowControl w:val="0"/>
        <w:spacing w:line="240" w:lineRule="auto"/>
        <w:ind w:left="0.48004150390625" w:right="1095.77880859375"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2">
      <w:pPr>
        <w:widowControl w:val="0"/>
        <w:spacing w:line="240" w:lineRule="auto"/>
        <w:ind w:left="22.20001220703125" w:right="822.7880859375" w:hanging="21.719970703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Department of Labor’s Office of Federal Contract Compliance Programs removed the 7 percent disability employment utilization goal and its related data collection requirements for federal contractors</w:t>
      </w:r>
      <w:r w:rsidDel="00000000" w:rsidR="00000000" w:rsidRPr="00000000">
        <w:rPr>
          <w:rFonts w:ascii="Cambria" w:cs="Cambria" w:eastAsia="Cambria" w:hAnsi="Cambria"/>
          <w:sz w:val="24"/>
          <w:szCs w:val="24"/>
          <w:vertAlign w:val="superscript"/>
        </w:rPr>
        <w:footnoteReference w:customMarkFollows="0" w:id="1"/>
      </w:r>
      <w:r w:rsidDel="00000000" w:rsidR="00000000" w:rsidRPr="00000000">
        <w:rPr>
          <w:rFonts w:ascii="Cambria" w:cs="Cambria" w:eastAsia="Cambria" w:hAnsi="Cambria"/>
          <w:sz w:val="24"/>
          <w:szCs w:val="24"/>
          <w:rtl w:val="0"/>
        </w:rPr>
        <w:t xml:space="preserve"> in August of 2026; and,</w:t>
      </w:r>
    </w:p>
    <w:p w:rsidR="00000000" w:rsidDel="00000000" w:rsidP="00000000" w:rsidRDefault="00000000" w:rsidRPr="00000000" w14:paraId="00000013">
      <w:pPr>
        <w:widowControl w:val="0"/>
        <w:spacing w:line="240" w:lineRule="auto"/>
        <w:ind w:left="0.48004150390625" w:right="1095.77880859375" w:firstLine="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4">
      <w:pPr>
        <w:widowControl w:val="0"/>
        <w:spacing w:line="240" w:lineRule="auto"/>
        <w:ind w:left="0.48004150390625" w:right="1095.77880859375"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ASUC seeks to reaffirm its commitment to uplifting and including disabled students in all aspects of professional development so that they receive equal access to opportunities that allow them to pursue their career aspirations; and,</w:t>
      </w:r>
    </w:p>
    <w:p w:rsidR="00000000" w:rsidDel="00000000" w:rsidP="00000000" w:rsidRDefault="00000000" w:rsidRPr="00000000" w14:paraId="00000015">
      <w:pPr>
        <w:widowControl w:val="0"/>
        <w:spacing w:line="240" w:lineRule="auto"/>
        <w:ind w:left="0.48004150390625" w:right="1095.77880859375" w:firstLine="0"/>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16">
      <w:pPr>
        <w:widowControl w:val="0"/>
        <w:spacing w:line="240" w:lineRule="auto"/>
        <w:ind w:left="0.48004150390625" w:right="1095.77880859375" w:firstLine="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ASUC seeks to formally recognize both Disability Awareness Month and National Disability Employment Awareness Month in order to more fully reflect the observances acknowledged in Senate Resolution No. 2025/2026-004; therefore,</w:t>
      </w:r>
    </w:p>
    <w:p w:rsidR="00000000" w:rsidDel="00000000" w:rsidP="00000000" w:rsidRDefault="00000000" w:rsidRPr="00000000" w14:paraId="00000017">
      <w:pPr>
        <w:widowControl w:val="0"/>
        <w:spacing w:line="240" w:lineRule="auto"/>
        <w:ind w:left="0.48004150390625" w:right="1110.5279541015625" w:firstLine="0"/>
        <w:rPr>
          <w:rFonts w:ascii="Cambria" w:cs="Cambria" w:eastAsia="Cambria" w:hAnsi="Cambria"/>
          <w:sz w:val="14.40000057220459"/>
          <w:szCs w:val="14.40000057220459"/>
        </w:rPr>
      </w:pPr>
      <w:r w:rsidDel="00000000" w:rsidR="00000000" w:rsidRPr="00000000">
        <w:rPr>
          <w:rtl w:val="0"/>
        </w:rPr>
      </w:r>
    </w:p>
    <w:p w:rsidR="00000000" w:rsidDel="00000000" w:rsidP="00000000" w:rsidRDefault="00000000" w:rsidRPr="00000000" w14:paraId="00000018">
      <w:pPr>
        <w:widowControl w:val="0"/>
        <w:spacing w:line="240" w:lineRule="auto"/>
        <w:ind w:left="5.03997802734375" w:right="796.9744873046875" w:hanging="1.67999267578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RESOLVED, </w:t>
      </w:r>
      <w:r w:rsidDel="00000000" w:rsidR="00000000" w:rsidRPr="00000000">
        <w:rPr>
          <w:rFonts w:ascii="Cambria" w:cs="Cambria" w:eastAsia="Cambria" w:hAnsi="Cambria"/>
          <w:sz w:val="24"/>
          <w:szCs w:val="24"/>
          <w:rtl w:val="0"/>
        </w:rPr>
        <w:t xml:space="preserve">that the Associated Students of the University of California hereby amends the first “THEREFORE BE IT RESOLVED” clause of Senate Resolution No. 2025/2026-004, which currently reads “that the Associated Students of the University of California officially recognizes the month of October as Disability Awareness Month,” to recognize both Disability Awareness Month and National Disability Employment Awareness Month; and,</w:t>
      </w:r>
    </w:p>
    <w:p w:rsidR="00000000" w:rsidDel="00000000" w:rsidP="00000000" w:rsidRDefault="00000000" w:rsidRPr="00000000" w14:paraId="00000019">
      <w:pPr>
        <w:widowControl w:val="0"/>
        <w:spacing w:line="240" w:lineRule="auto"/>
        <w:ind w:left="5.03997802734375" w:right="796.9744873046875" w:hanging="1.67999267578125"/>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A">
      <w:pPr>
        <w:widowControl w:val="0"/>
        <w:spacing w:line="240" w:lineRule="auto"/>
        <w:ind w:left="5.03997802734375" w:right="796.9744873046875" w:hanging="1.6799926757812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 </w:t>
      </w:r>
      <w:r w:rsidDel="00000000" w:rsidR="00000000" w:rsidRPr="00000000">
        <w:rPr>
          <w:rFonts w:ascii="Cambria" w:cs="Cambria" w:eastAsia="Cambria" w:hAnsi="Cambria"/>
          <w:sz w:val="24"/>
          <w:szCs w:val="24"/>
          <w:rtl w:val="0"/>
        </w:rPr>
        <w:t xml:space="preserve">that the amended clause shall read “The Associated Students of the University of California officially recognizes the month of October as Disability Awareness Month and National Disability Employment Awareness Month”; and,</w:t>
      </w:r>
    </w:p>
    <w:p w:rsidR="00000000" w:rsidDel="00000000" w:rsidP="00000000" w:rsidRDefault="00000000" w:rsidRPr="00000000" w14:paraId="0000001B">
      <w:pPr>
        <w:widowControl w:val="0"/>
        <w:spacing w:line="240" w:lineRule="auto"/>
        <w:ind w:left="5.03997802734375" w:right="796.9744873046875" w:hanging="1.67999267578125"/>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C">
      <w:pPr>
        <w:widowControl w:val="0"/>
        <w:spacing w:line="240" w:lineRule="auto"/>
        <w:ind w:right="663.873291015625" w:firstLine="5.03997802734375"/>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FINALLY RESOLVED</w:t>
      </w:r>
      <w:r w:rsidDel="00000000" w:rsidR="00000000" w:rsidRPr="00000000">
        <w:rPr>
          <w:rFonts w:ascii="Cambria" w:cs="Cambria" w:eastAsia="Cambria" w:hAnsi="Cambria"/>
          <w:sz w:val="24"/>
          <w:szCs w:val="24"/>
          <w:rtl w:val="0"/>
        </w:rPr>
        <w:t xml:space="preserve">, that all remaining clauses and provisions of Senate Resolution No. 2025/2026-004 shall remain unchanged and continue in full effect.</w:t>
      </w:r>
    </w:p>
    <w:p w:rsidR="00000000" w:rsidDel="00000000" w:rsidP="00000000" w:rsidRDefault="00000000" w:rsidRPr="00000000" w14:paraId="0000001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1E">
      <w:pPr>
        <w:spacing w:line="240" w:lineRule="auto"/>
        <w:rPr>
          <w:rFonts w:ascii="Cambria" w:cs="Cambria" w:eastAsia="Cambria" w:hAnsi="Cambria"/>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20"/>
          <w:szCs w:val="20"/>
          <w:rtl w:val="0"/>
        </w:rPr>
        <w:t xml:space="preserve"> ASUC Senate, </w:t>
      </w:r>
      <w:hyperlink r:id="rId1">
        <w:r w:rsidDel="00000000" w:rsidR="00000000" w:rsidRPr="00000000">
          <w:rPr>
            <w:rFonts w:ascii="Cambria" w:cs="Cambria" w:eastAsia="Cambria" w:hAnsi="Cambria"/>
            <w:color w:val="1155cc"/>
            <w:sz w:val="20"/>
            <w:szCs w:val="20"/>
            <w:u w:val="single"/>
            <w:rtl w:val="0"/>
          </w:rPr>
          <w:t xml:space="preserve">Senate Resolution No. 2025/2026-004</w:t>
        </w:r>
      </w:hyperlink>
      <w:r w:rsidDel="00000000" w:rsidR="00000000" w:rsidRPr="00000000">
        <w:rPr>
          <w:rFonts w:ascii="Cambria" w:cs="Cambria" w:eastAsia="Cambria" w:hAnsi="Cambria"/>
          <w:sz w:val="20"/>
          <w:szCs w:val="20"/>
          <w:rtl w:val="0"/>
        </w:rPr>
        <w:t xml:space="preserve">, “Recognizing October as Disability Awareness Month.”</w:t>
      </w:r>
    </w:p>
  </w:footnote>
  <w:footnote w:id="1">
    <w:p w:rsidR="00000000" w:rsidDel="00000000" w:rsidP="00000000" w:rsidRDefault="00000000" w:rsidRPr="00000000" w14:paraId="0000001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rFonts w:ascii="Cambria" w:cs="Cambria" w:eastAsia="Cambria" w:hAnsi="Cambria"/>
          <w:sz w:val="20"/>
          <w:szCs w:val="20"/>
          <w:rtl w:val="0"/>
        </w:rPr>
        <w:t xml:space="preserve">U.S. Department of Labor, </w:t>
      </w:r>
      <w:hyperlink r:id="rId2">
        <w:r w:rsidDel="00000000" w:rsidR="00000000" w:rsidRPr="00000000">
          <w:rPr>
            <w:rFonts w:ascii="Cambria" w:cs="Cambria" w:eastAsia="Cambria" w:hAnsi="Cambria"/>
            <w:color w:val="1155cc"/>
            <w:sz w:val="20"/>
            <w:szCs w:val="20"/>
            <w:u w:val="single"/>
            <w:rtl w:val="0"/>
          </w:rPr>
          <w:t xml:space="preserve">“Modifications to the Regulations Implementing Section 503 of the Rehabilitation Act of 1973, as Amended.”</w:t>
        </w:r>
      </w:hyperlink>
      <w:r w:rsidDel="00000000" w:rsidR="00000000" w:rsidRPr="00000000">
        <w:rPr>
          <w:rFonts w:ascii="Cambria" w:cs="Cambria" w:eastAsia="Cambria" w:hAnsi="Cambria"/>
          <w:sz w:val="20"/>
          <w:szCs w:val="20"/>
          <w:rtl w:val="0"/>
        </w:rPr>
        <w:t xml:space="preserve"> Federal Register, August 21, 2026</w:t>
      </w:r>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s://docs.google.com/document/d/1Mhhku1OdI-KscEkEh8LfQ55-3hMLVUnm6MCc1z8S5Nw/edit?tab=t.0" TargetMode="External"/><Relationship Id="rId2" Type="http://schemas.openxmlformats.org/officeDocument/2006/relationships/hyperlink" Target="https://www.federalregister.gov/documents/2026/08/21/2026-17115/modifications-to-the-regulations-implementing-section-503-of-the-rehabilitation-act-of-1973-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