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0" w:footer="720"/>
          <w:pgNumType w:start="1"/>
        </w:sectPr>
      </w:pPr>
      <w:bookmarkStart w:colFirst="0" w:colLast="0" w:name="_ig7j0fwnkbzw"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jc w:val="center"/>
        <w:rPr>
          <w:rFonts w:ascii="Alegreya" w:cs="Alegreya" w:eastAsia="Alegreya" w:hAnsi="Alegreya"/>
          <w:b w:val="1"/>
          <w:bCs w:val="1"/>
          <w:i w:val="1"/>
          <w:iCs w:val="1"/>
          <w:sz w:val="28"/>
          <w:szCs w:val="28"/>
        </w:rPr>
      </w:pPr>
      <w:r w:rsidDel="00000000" w:rsidR="00000000" w:rsidRPr="00000000">
        <w:rPr>
          <w:rFonts w:ascii="Alegreya" w:cs="Alegreya" w:eastAsia="Alegreya" w:hAnsi="Alegreya"/>
          <w:b w:val="1"/>
          <w:bCs w:val="1"/>
          <w:sz w:val="36"/>
          <w:szCs w:val="36"/>
        </w:rPr>
        <w:drawing>
          <wp:inline distB="114300" distT="114300" distL="114300" distR="114300">
            <wp:extent cx="1752600" cy="17526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2600" cy="17526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2026/2027-</w:t>
      </w:r>
      <w:r w:rsidDel="00000000" w:rsidR="00000000" w:rsidRPr="00000000">
        <w:rPr>
          <w:rFonts w:ascii="Cambria" w:cs="Cambria" w:eastAsia="Cambria" w:hAnsi="Cambria"/>
          <w:b w:val="1"/>
          <w:bCs w:val="1"/>
          <w:sz w:val="36"/>
          <w:szCs w:val="36"/>
          <w:rtl w:val="0"/>
        </w:rPr>
        <w:t xml:space="preserve">003</w:t>
      </w:r>
      <w:r w:rsidDel="00000000" w:rsidR="00000000" w:rsidRPr="00000000">
        <w:rPr>
          <w:rtl w:val="0"/>
        </w:rPr>
      </w:r>
    </w:p>
    <w:p w:rsidR="00000000" w:rsidDel="00000000" w:rsidP="00000000" w:rsidRDefault="00000000" w:rsidRPr="00000000" w14:paraId="00000004">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Calling for Transparency &amp; the Reinstatement of Lupe Gallegos-Dia</w:t>
      </w:r>
      <w:r w:rsidDel="00000000" w:rsidR="00000000" w:rsidRPr="00000000">
        <w:rPr>
          <w:rFonts w:ascii="Cambria" w:cs="Cambria" w:eastAsia="Cambria" w:hAnsi="Cambria"/>
          <w:b w:val="1"/>
          <w:bCs w:val="1"/>
          <w:i w:val="1"/>
          <w:iCs w:val="1"/>
          <w:sz w:val="28"/>
          <w:szCs w:val="28"/>
          <w:rtl w:val="0"/>
        </w:rPr>
        <w:t xml:space="preserve">z</w:t>
      </w:r>
    </w:p>
    <w:p w:rsidR="00000000" w:rsidDel="00000000" w:rsidP="00000000" w:rsidRDefault="00000000" w:rsidRPr="00000000" w14:paraId="00000005">
      <w:pPr>
        <w:jc w:val="center"/>
        <w:rPr>
          <w:rFonts w:ascii="Alegreya" w:cs="Alegreya" w:eastAsia="Alegreya" w:hAnsi="Alegreya"/>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spacing w:after="20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Selina Mendez (ASUC External Affairs Vice President) </w:t>
      </w:r>
    </w:p>
    <w:p w:rsidR="00000000" w:rsidDel="00000000" w:rsidP="00000000" w:rsidRDefault="00000000" w:rsidRPr="00000000" w14:paraId="00000008">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tl w:val="0"/>
        </w:rPr>
      </w:r>
    </w:p>
    <w:p w:rsidR="00000000" w:rsidDel="00000000" w:rsidP="00000000" w:rsidRDefault="00000000" w:rsidRPr="00000000" w14:paraId="00000009">
      <w:pPr>
        <w:spacing w:after="20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Emma Enríquez (Latine Community Endorsed ASUC Senator), Nicolle Aguilar (Latine Community Endorsed ASUC Senator), Amahirani Orozco-Ruiz (</w:t>
      </w:r>
      <w:r w:rsidDel="00000000" w:rsidR="00000000" w:rsidRPr="00000000">
        <w:rPr>
          <w:rFonts w:ascii="Cambria" w:cs="Cambria" w:eastAsia="Cambria" w:hAnsi="Cambria"/>
          <w:sz w:val="24"/>
          <w:szCs w:val="24"/>
          <w:rtl w:val="0"/>
        </w:rPr>
        <w:t xml:space="preserve">Latine</w:t>
      </w:r>
      <w:r w:rsidDel="00000000" w:rsidR="00000000" w:rsidRPr="00000000">
        <w:rPr>
          <w:rFonts w:ascii="Cambria" w:cs="Cambria" w:eastAsia="Cambria" w:hAnsi="Cambria"/>
          <w:sz w:val="24"/>
          <w:szCs w:val="24"/>
          <w:rtl w:val="0"/>
        </w:rPr>
        <w:t xml:space="preserve"> Caucus Facilitator),  Adrian Marco Garcia (Brown Issues Co-Chair &amp; Latine Caucus Facilitator), Aarja Singh (ASUC MEMSSA Community Senator), Ryan Justice Williams (ASUC Senator, Transfer Community Endorsed), Tigran Aghbalyan (ASUC Senator, Armenian Community Endorsed), Sandra Ding (East Asian Community, International Students’ Community Endorsed Senator), Maddie Chesebro (ASUC Eco Senator), Mi Tang (ASUC Senator, Southeast Asian-Community Endorsed), Gurnoor Patti (ASUC Senator), Cece Hammond (ASUC Senator), Varsha Torpunuri (ASUC Transfer Student Representative), Reena Alsakaji (ASUC Student Advocate), </w:t>
      </w:r>
      <w:r w:rsidDel="00000000" w:rsidR="00000000" w:rsidRPr="00000000">
        <w:rPr>
          <w:rFonts w:ascii="Cambria" w:cs="Cambria" w:eastAsia="Cambria" w:hAnsi="Cambria"/>
          <w:sz w:val="24"/>
          <w:szCs w:val="24"/>
          <w:u w:val="single"/>
          <w:rtl w:val="0"/>
        </w:rPr>
        <w:t xml:space="preserve">Omar Espinoza (ASUC Disabled Community Senator), Karuna Gray (ASUC Senator, Women* and Nonbinary Community Endorsed    *All those who experience womanhood past, present, future, mind, body, identity, spirit - Adapted from GENEQ), Jeffrey Lee (ASUC Senator, Black Community Endorsed), Ana Tovar (ASUC Senator, Native and Indigenous Community Endorsed), Sydnee Thy (ASUC Executive Vice President), Nikita Jadhav (ASUC Senator, South Asian Community Endorsed), Margaret Solomon (ASUC President), Matthew Pitcher (ASUC Senator), Tai Cassel Engen (ASUC Senator), Gabby Torres (ASUC Senator, Pilipinx Community Endorsed and Pre-Health Community), Hailey Cho (ASUC Senator, Christian Community Endorsed), Joseph Karlan (ASUC Senator, Jewish Community Endorsed).</w:t>
      </w:r>
    </w:p>
    <w:p w:rsidR="00000000" w:rsidDel="00000000" w:rsidP="00000000" w:rsidRDefault="00000000" w:rsidRPr="00000000" w14:paraId="0000000A">
      <w:pPr>
        <w:spacing w:after="20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B">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Lupe Gallegos-Diaz has held these positions at Berkeley, Director of Chicanx Latinx Student Department, Director of Latinx Student Resource Center, Latinx Thriving Initiative Board Member, the Administrative Coordinator for the UC Berkeley Social Welfare Alumni Association (2007-’15), Commissioner for the Children youth &amp; Recreation Commission for the City of Berkeley (2014-’16), Ex-Officio for the UC Berkeley Chicanx Latinx Alumni Association (1986-2017), UC Berkeley </w:t>
      </w:r>
      <w:r w:rsidDel="00000000" w:rsidR="00000000" w:rsidRPr="00000000">
        <w:rPr>
          <w:rFonts w:ascii="Cambria" w:cs="Cambria" w:eastAsia="Cambria" w:hAnsi="Cambria"/>
          <w:sz w:val="24"/>
          <w:szCs w:val="24"/>
          <w:rtl w:val="0"/>
        </w:rPr>
        <w:t xml:space="preserve">Chicanx</w:t>
      </w:r>
      <w:r w:rsidDel="00000000" w:rsidR="00000000" w:rsidRPr="00000000">
        <w:rPr>
          <w:rFonts w:ascii="Cambria" w:cs="Cambria" w:eastAsia="Cambria" w:hAnsi="Cambria"/>
          <w:sz w:val="24"/>
          <w:szCs w:val="24"/>
          <w:rtl w:val="0"/>
        </w:rPr>
        <w:t xml:space="preserve"> Studies Counselor (1992-’94), UC Berkeley Co-Chair for the Latinos &amp; the Environment Initiative (2017-Present), Director of Chicant Latinx Student Development (1994-Present); and,</w:t>
      </w:r>
    </w:p>
    <w:p w:rsidR="00000000" w:rsidDel="00000000" w:rsidP="00000000" w:rsidRDefault="00000000" w:rsidRPr="00000000" w14:paraId="0000000C">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Lupe Gallegos-Diaz has held these positions in Berkeley and across the UC, </w:t>
      </w:r>
      <w:r w:rsidDel="00000000" w:rsidR="00000000" w:rsidRPr="00000000">
        <w:rPr>
          <w:rFonts w:ascii="Cambria" w:cs="Cambria" w:eastAsia="Cambria" w:hAnsi="Cambria"/>
          <w:sz w:val="24"/>
          <w:szCs w:val="24"/>
          <w:rtl w:val="0"/>
        </w:rPr>
        <w:t xml:space="preserve">Co-Chair of the UC Chicano Latino Alumni Association (2016-Present), </w:t>
      </w:r>
      <w:r w:rsidDel="00000000" w:rsidR="00000000" w:rsidRPr="00000000">
        <w:rPr>
          <w:rFonts w:ascii="Cambria" w:cs="Cambria" w:eastAsia="Cambria" w:hAnsi="Cambria"/>
          <w:sz w:val="24"/>
          <w:szCs w:val="24"/>
          <w:rtl w:val="0"/>
        </w:rPr>
        <w:t xml:space="preserve">Chair of the National Association for Chicana &amp; Chicano Studies (1992-’93,1995-’96); and,</w:t>
      </w:r>
    </w:p>
    <w:p w:rsidR="00000000" w:rsidDel="00000000" w:rsidP="00000000" w:rsidRDefault="00000000" w:rsidRPr="00000000" w14:paraId="0000000D">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Lupe Gallegos-Diaz has held these Positions in the broader Bay Area &amp; Latine Comunity</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President of the Chicana Latina Foundation (1990-Present), Board Member of El Concilio of San Mateo County (1986-Present), Administrative Coordinator of Mujeres Activas en Letras y Cambio Social (1990-Present), </w:t>
      </w:r>
      <w:r w:rsidDel="00000000" w:rsidR="00000000" w:rsidRPr="00000000">
        <w:rPr>
          <w:rFonts w:ascii="Cambria" w:cs="Cambria" w:eastAsia="Cambria" w:hAnsi="Cambria"/>
          <w:sz w:val="24"/>
          <w:szCs w:val="24"/>
          <w:rtl w:val="0"/>
        </w:rPr>
        <w:t xml:space="preserve">Member of the San Francisco Foundation Latino Kitchen Cabinet (2020-Present</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BAHIA Vice President (2012-’21),</w:t>
      </w:r>
      <w:r w:rsidDel="00000000" w:rsidR="00000000" w:rsidRPr="00000000">
        <w:rPr>
          <w:rFonts w:ascii="Cambria" w:cs="Cambria" w:eastAsia="Cambria" w:hAnsi="Cambria"/>
          <w:sz w:val="24"/>
          <w:szCs w:val="24"/>
          <w:rtl w:val="0"/>
        </w:rPr>
        <w:t xml:space="preserve"> Consejo Consultivo del Instituto de los Mexicanos en el Exterior National advisor of the Mexican government in higher education; and,</w:t>
      </w:r>
    </w:p>
    <w:p w:rsidR="00000000" w:rsidDel="00000000" w:rsidP="00000000" w:rsidRDefault="00000000" w:rsidRPr="00000000" w14:paraId="0000000E">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Director Lupe Gallegos-Diaz has been placed on administrative leave, started in effect August 27, 2026, due to “lack of professional Judgement”</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without notification to the latine students, the CLSD Staff or Interns</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F">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Lupe has been placed on leave from her director position, her position as a lecturer has had no mention of leave or termination; and,</w:t>
      </w:r>
    </w:p>
    <w:p w:rsidR="00000000" w:rsidDel="00000000" w:rsidP="00000000" w:rsidRDefault="00000000" w:rsidRPr="00000000" w14:paraId="00000010">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while campus has not terminated Lupe from her position, they have de-facto made it impossible for her to serve in her capacity as a Lecturer by advising her continued absence from campus; and,</w:t>
      </w:r>
    </w:p>
    <w:p w:rsidR="00000000" w:rsidDel="00000000" w:rsidP="00000000" w:rsidRDefault="00000000" w:rsidRPr="00000000" w14:paraId="00000011">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students of the Latine Community emailed Associate Vice Chancellor &amp; Vice Chancellor of Equity and Inclusion, Elisa Huerta and Fabrizio Mejia, asking for updates and transparency around the programming facilitated directly by Lupe</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2">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Associate Vice Chancellor of Equity and Inclusion, Elisa Huerta, responded to students, promising the continued instruction of all courses and programming, “Thank you for your questions and sharing your concerns. We understand the importance of providing students with clarity and continuity, particularly at the start of the academic year. While we cannot comment on confidential personnel matters, we can confirm that the LSRC and CLSD staff will continue to operate at capacity and all courses will continue to be taught. Campus leadership will formally communicate sharable information with our campus community regarding LSRC and CSLD leadership when appropriate to do so. In the meantime, please feel free to share this information with the greater Latine comunity.”; and,</w:t>
      </w:r>
    </w:p>
    <w:p w:rsidR="00000000" w:rsidDel="00000000" w:rsidP="00000000" w:rsidRDefault="00000000" w:rsidRPr="00000000" w14:paraId="00000013">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University of California, Berkeley, has committed itself to achieving Hispanic Institution Serving Status</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before 2027,  supported by the Latinx Thriving Initiatives student and faculty Advisory boards to strategize and get input on Latine community issues and needs; and,</w:t>
      </w:r>
    </w:p>
    <w:p w:rsidR="00000000" w:rsidDel="00000000" w:rsidP="00000000" w:rsidRDefault="00000000" w:rsidRPr="00000000" w14:paraId="00000014">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Lupe being placed on administrative leave</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jeopardizes the integrity thriving initiative itself as Lupe formed a part of the faculty board and has witnessed Latine campus climate for the past 30+ years; and,</w:t>
      </w:r>
    </w:p>
    <w:p w:rsidR="00000000" w:rsidDel="00000000" w:rsidP="00000000" w:rsidRDefault="00000000" w:rsidRPr="00000000" w14:paraId="00000015">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Lupe being placed on administrative leave</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is a direct opposition to the legacy and goal of Thriving Initiatives, as relationships and impact by academic staff and lecturers contribute to student support and belonging</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6">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as the Chancellor has decided in the fall of 2025 to no longer meet with student groups or organizations but only the ASUC </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it is up to the ASUC to bring up broader campus concerns and priorities directly to administration to strive for accountability and transparency; and,</w:t>
      </w:r>
    </w:p>
    <w:p w:rsidR="00000000" w:rsidDel="00000000" w:rsidP="00000000" w:rsidRDefault="00000000" w:rsidRPr="00000000" w14:paraId="00000017">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supports the University’s transition to a Hispanic Serving Institution, transparency, community engagement, thriving, and supports University faculty and staff; and,</w:t>
      </w:r>
    </w:p>
    <w:p w:rsidR="00000000" w:rsidDel="00000000" w:rsidP="00000000" w:rsidRDefault="00000000" w:rsidRPr="00000000" w14:paraId="00000018">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Associated Students of the University of California stands in full support of the Latine Community and Lupe Gallegos-Diaz; and,</w:t>
      </w:r>
    </w:p>
    <w:p w:rsidR="00000000" w:rsidDel="00000000" w:rsidP="00000000" w:rsidRDefault="00000000" w:rsidRPr="00000000" w14:paraId="00000019">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that the Associated Students of the University of California (ASUC) formally condemns the University’s decision to place Ms. Gallegos on administrative leave for the formal position of the Director of Chicanx Latinx Student Department as disproportionate and unjust, following no measures of transparency; and, </w:t>
      </w:r>
    </w:p>
    <w:p w:rsidR="00000000" w:rsidDel="00000000" w:rsidP="00000000" w:rsidRDefault="00000000" w:rsidRPr="00000000" w14:paraId="0000001A">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calls for the University of California, Berkeley to reinstate Lupe Gallegos-Diaz to the position of Director of the Chicanx Latinx Student Department and Director of Latinx Student Resource Center; and,</w:t>
      </w:r>
    </w:p>
    <w:p w:rsidR="00000000" w:rsidDel="00000000" w:rsidP="00000000" w:rsidRDefault="00000000" w:rsidRPr="00000000" w14:paraId="0000001B">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all of the </w:t>
      </w:r>
      <w:r w:rsidDel="00000000" w:rsidR="00000000" w:rsidRPr="00000000">
        <w:rPr>
          <w:rFonts w:ascii="Cambria" w:cs="Cambria" w:eastAsia="Cambria" w:hAnsi="Cambria"/>
          <w:sz w:val="24"/>
          <w:szCs w:val="24"/>
          <w:rtl w:val="0"/>
        </w:rPr>
        <w:t xml:space="preserve">Chicano Latino Student D</w:t>
      </w:r>
      <w:r w:rsidDel="00000000" w:rsidR="00000000" w:rsidRPr="00000000">
        <w:rPr>
          <w:rFonts w:ascii="Cambria" w:cs="Cambria" w:eastAsia="Cambria" w:hAnsi="Cambria"/>
          <w:sz w:val="24"/>
          <w:szCs w:val="24"/>
          <w:rtl w:val="0"/>
        </w:rPr>
        <w:t xml:space="preserve">evelopment courses and programming continue </w:t>
      </w:r>
      <w:r w:rsidDel="00000000" w:rsidR="00000000" w:rsidRPr="00000000">
        <w:rPr>
          <w:rFonts w:ascii="Cambria" w:cs="Cambria" w:eastAsia="Cambria" w:hAnsi="Cambria"/>
          <w:sz w:val="24"/>
          <w:szCs w:val="24"/>
          <w:rtl w:val="0"/>
        </w:rPr>
        <w:t xml:space="preserve">as scheduled and promised to students by the Associate Vice Chancellor for Equity, Just communities, &amp; Climate</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C">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the ASUC Senate directs the President to coordinate a meeting between the External Affairs Vice President and the Chancellor and his Cabinet regarding the reinstatement of Lupe Gallegos-Diaz; and,</w:t>
      </w:r>
    </w:p>
    <w:p w:rsidR="00000000" w:rsidDel="00000000" w:rsidP="00000000" w:rsidRDefault="00000000" w:rsidRPr="00000000" w14:paraId="0000001D">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that copies of this resolution be transmitted to the Chancellor &amp; his Cabinet, the Berkeley Academic Senate, and the Department of Equity and Inclusion. </w:t>
      </w:r>
      <w:r w:rsidDel="00000000" w:rsidR="00000000" w:rsidRPr="00000000">
        <w:rPr>
          <w:rtl w:val="0"/>
        </w:rPr>
      </w:r>
    </w:p>
    <w:sectPr>
      <w:headerReference r:id="rId8" w:type="default"/>
      <w:footerReference r:id="rId9" w:type="default"/>
      <w:type w:val="nextPage"/>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legrey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1F">
    <w:pPr>
      <w:widowControl w:val="0"/>
      <w:tabs>
        <w:tab w:val="center" w:leader="none" w:pos="5760"/>
        <w:tab w:val="right" w:leader="none" w:pos="8640"/>
      </w:tabs>
      <w:spacing w:line="240" w:lineRule="auto"/>
      <w:jc w:val="center"/>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3</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https://www.instagram.com/p/Dc4SOoJSKGO/</w:t>
        </w:r>
      </w:hyperlink>
      <w:r w:rsidDel="00000000" w:rsidR="00000000" w:rsidRPr="00000000">
        <w:rPr>
          <w:sz w:val="20"/>
          <w:szCs w:val="20"/>
          <w:rtl w:val="0"/>
        </w:rPr>
        <w:t xml:space="preserve"> </w:t>
      </w:r>
    </w:p>
  </w:footnote>
  <w:footnote w:id="1">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color w:val="1155cc"/>
            <w:sz w:val="20"/>
            <w:szCs w:val="20"/>
            <w:u w:val="single"/>
            <w:rtl w:val="0"/>
          </w:rPr>
          <w:t xml:space="preserve">https://docs.google.com/document/d/1rCNkho_mWl3a_0Lhp6ExpLdgeygBasFzLkSfSs5kYd0/edit?tab=t.0</w:t>
        </w:r>
      </w:hyperlink>
      <w:r w:rsidDel="00000000" w:rsidR="00000000" w:rsidRPr="00000000">
        <w:rPr>
          <w:sz w:val="20"/>
          <w:szCs w:val="20"/>
          <w:rtl w:val="0"/>
        </w:rPr>
        <w:t xml:space="preserve"> </w:t>
      </w:r>
    </w:p>
  </w:footnote>
  <w:footnote w:id="2">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https://thriving.berkeley.edu/news/uc-berkeley-celebrates-2024-hsi-week</w:t>
        </w:r>
      </w:hyperlink>
      <w:r w:rsidDel="00000000" w:rsidR="00000000" w:rsidRPr="00000000">
        <w:rPr>
          <w:sz w:val="20"/>
          <w:szCs w:val="20"/>
          <w:rtl w:val="0"/>
        </w:rPr>
        <w:t xml:space="preserve"> </w:t>
      </w:r>
    </w:p>
  </w:footnote>
  <w:footnote w:id="3">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hyperlink r:id="rId4">
        <w:r w:rsidDel="00000000" w:rsidR="00000000" w:rsidRPr="00000000">
          <w:rPr>
            <w:color w:val="1155cc"/>
            <w:sz w:val="20"/>
            <w:szCs w:val="20"/>
            <w:u w:val="single"/>
            <w:rtl w:val="0"/>
          </w:rPr>
          <w:t xml:space="preserve">https://www.dailycal.org/news/campus/uc-berkeley-chancellor-cancels-meetings-with-student-and-community-groups/article_ae2e275f-9c57-4a64-b135-1fcc8037d303.html</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26/27-003</w:t>
    </w:r>
  </w:p>
  <w:p w:rsidR="00000000" w:rsidDel="00000000" w:rsidP="00000000" w:rsidRDefault="00000000" w:rsidRPr="00000000" w14:paraId="0000002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legreya-regular.ttf"/><Relationship Id="rId2" Type="http://schemas.openxmlformats.org/officeDocument/2006/relationships/font" Target="fonts/Alegreya-bold.ttf"/><Relationship Id="rId3" Type="http://schemas.openxmlformats.org/officeDocument/2006/relationships/font" Target="fonts/Alegreya-italic.ttf"/><Relationship Id="rId4" Type="http://schemas.openxmlformats.org/officeDocument/2006/relationships/font" Target="fonts/Alegreya-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instagram.com/p/Dc4SOoJSKGO/" TargetMode="External"/><Relationship Id="rId2" Type="http://schemas.openxmlformats.org/officeDocument/2006/relationships/hyperlink" Target="https://docs.google.com/document/d/1rCNkho_mWl3a_0Lhp6ExpLdgeygBasFzLkSfSs5kYd0/edit?tab=t.0" TargetMode="External"/><Relationship Id="rId3" Type="http://schemas.openxmlformats.org/officeDocument/2006/relationships/hyperlink" Target="https://thriving.berkeley.edu/news/uc-berkeley-celebrates-2024-hsi-week" TargetMode="External"/><Relationship Id="rId4" Type="http://schemas.openxmlformats.org/officeDocument/2006/relationships/hyperlink" Target="https://www.dailycal.org/news/campus/uc-berkeley-chancellor-cancels-meetings-with-student-and-community-groups/article_ae2e275f-9c57-4a64-b135-1fcc8037d3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