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/>
        <w:drawing>
          <wp:inline distB="114300" distT="114300" distL="114300" distR="114300">
            <wp:extent cx="1766888" cy="176688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6888" cy="1766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widowControl w:val="0"/>
        <w:spacing w:line="240" w:lineRule="auto"/>
        <w:jc w:val="center"/>
        <w:rPr/>
      </w:pPr>
      <w:bookmarkStart w:colFirst="0" w:colLast="0" w:name="_2aiotb71xne3" w:id="0"/>
      <w:bookmarkEnd w:id="0"/>
      <w:r w:rsidDel="00000000" w:rsidR="00000000" w:rsidRPr="00000000">
        <w:rPr>
          <w:rtl w:val="0"/>
        </w:rPr>
        <w:t xml:space="preserve">Senate Resolution No. 2026/2027-001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b w:val="1"/>
          <w:bCs w:val="1"/>
          <w:i w:val="1"/>
          <w:iCs w:val="1"/>
          <w:sz w:val="28"/>
          <w:szCs w:val="28"/>
          <w:highlight w:val="white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highlight w:val="white"/>
          <w:rtl w:val="0"/>
        </w:rPr>
        <w:t xml:space="preserve">2026-2027 ASUC Advocacy Agenda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b w:val="1"/>
          <w:bCs w:val="1"/>
          <w:i w:val="1"/>
          <w:iCs w:val="1"/>
          <w:sz w:val="28"/>
          <w:szCs w:val="28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Primary Sponsors:</w:t>
      </w:r>
    </w:p>
    <w:p w:rsidR="00000000" w:rsidDel="00000000" w:rsidP="00000000" w:rsidRDefault="00000000" w:rsidRPr="00000000" w14:paraId="00000006">
      <w:pPr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The ASUC Senate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Cosponsors:</w:t>
      </w:r>
    </w:p>
    <w:p w:rsidR="00000000" w:rsidDel="00000000" w:rsidP="00000000" w:rsidRDefault="00000000" w:rsidRPr="00000000" w14:paraId="00000009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WHEREAS</w:t>
      </w:r>
      <w:r w:rsidDel="00000000" w:rsidR="00000000" w:rsidRPr="00000000">
        <w:rPr>
          <w:sz w:val="22"/>
          <w:szCs w:val="22"/>
          <w:rtl w:val="0"/>
        </w:rPr>
        <w:t xml:space="preserve">, the Senate shall adopt an Advocacy Agenda to detail their priorities and synchronize responsibilities for the upcoming year; and,</w:t>
      </w:r>
    </w:p>
    <w:p w:rsidR="00000000" w:rsidDel="00000000" w:rsidP="00000000" w:rsidRDefault="00000000" w:rsidRPr="00000000" w14:paraId="0000000B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WHEREAS</w:t>
      </w:r>
      <w:r w:rsidDel="00000000" w:rsidR="00000000" w:rsidRPr="00000000">
        <w:rPr>
          <w:sz w:val="22"/>
          <w:szCs w:val="22"/>
          <w:rtl w:val="0"/>
        </w:rPr>
        <w:t xml:space="preserve">, the exact procedures for this are outlined in ASUCBL 1202</w:t>
      </w:r>
      <w:r w:rsidDel="00000000" w:rsidR="00000000" w:rsidRPr="00000000">
        <w:rPr>
          <w:sz w:val="22"/>
          <w:szCs w:val="22"/>
          <w:vertAlign w:val="superscript"/>
        </w:rPr>
        <w:footnoteReference w:customMarkFollows="0" w:id="0"/>
      </w:r>
      <w:r w:rsidDel="00000000" w:rsidR="00000000" w:rsidRPr="00000000">
        <w:rPr>
          <w:sz w:val="22"/>
          <w:szCs w:val="22"/>
          <w:rtl w:val="0"/>
        </w:rPr>
        <w:t xml:space="preserve">; and</w:t>
      </w:r>
    </w:p>
    <w:p w:rsidR="00000000" w:rsidDel="00000000" w:rsidP="00000000" w:rsidRDefault="00000000" w:rsidRPr="00000000" w14:paraId="0000000D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THEREFORE BE IT RESOLVED</w:t>
      </w:r>
      <w:r w:rsidDel="00000000" w:rsidR="00000000" w:rsidRPr="00000000">
        <w:rPr>
          <w:sz w:val="22"/>
          <w:szCs w:val="22"/>
          <w:rtl w:val="0"/>
        </w:rPr>
        <w:t xml:space="preserve">, the Associated Students of the University of California formally implements the 2026-2027 Advocacy Agenda and agrees to the following items in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Appendix A</w:t>
      </w:r>
      <w:r w:rsidDel="00000000" w:rsidR="00000000" w:rsidRPr="00000000">
        <w:rPr>
          <w:sz w:val="22"/>
          <w:szCs w:val="22"/>
          <w:rtl w:val="0"/>
        </w:rPr>
        <w:t xml:space="preserve">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Title"/>
        <w:jc w:val="center"/>
        <w:rPr/>
      </w:pPr>
      <w:bookmarkStart w:colFirst="0" w:colLast="0" w:name="_u5kwf3gwkiv" w:id="1"/>
      <w:bookmarkEnd w:id="1"/>
      <w:r w:rsidDel="00000000" w:rsidR="00000000" w:rsidRPr="00000000">
        <w:rPr>
          <w:rtl w:val="0"/>
        </w:rPr>
        <w:t xml:space="preserve">Advocacy Agenda</w:t>
      </w: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1">
        <w:r w:rsidDel="00000000" w:rsidR="00000000" w:rsidRPr="00000000">
          <w:rPr>
            <w:color w:val="0000ee"/>
            <w:sz w:val="20"/>
            <w:szCs w:val="20"/>
            <w:u w:val="single"/>
            <w:rtl w:val="0"/>
          </w:rPr>
          <w:t xml:space="preserve">1202 Advocacy Agenda and Mission and Values Statement</w:t>
        </w:r>
      </w:hyperlink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jc w:val="right"/>
      <w:rPr/>
    </w:pPr>
    <w:r w:rsidDel="00000000" w:rsidR="00000000" w:rsidRPr="00000000">
      <w:rPr>
        <w:rtl w:val="0"/>
      </w:rPr>
      <w:t xml:space="preserve">SR 25/26-001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Cambria" w:cs="Cambria" w:eastAsia="Cambria" w:hAnsi="Cambria"/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rFonts w:ascii="Cambria" w:cs="Cambria" w:eastAsia="Cambria" w:hAnsi="Cambria"/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rFonts w:ascii="Cambria" w:cs="Cambria" w:eastAsia="Cambria" w:hAnsi="Cambria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jc w:val="center"/>
    </w:pPr>
    <w:rPr>
      <w:rFonts w:ascii="Cambria" w:cs="Cambria" w:eastAsia="Cambria" w:hAnsi="Cambria"/>
      <w:b w:val="1"/>
      <w:bCs w:val="1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s://docs.google.com/document/d/1R73DCC_nWSNWiMBxDBwr4_mMzUAYGUc-pPBtnLcfhis/edit?tab=t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