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iya7xyphn8el"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Senate Resolution</w:t>
      </w:r>
      <w:r w:rsidDel="00000000" w:rsidR="00000000" w:rsidRPr="00000000">
        <w:rPr>
          <w:rtl w:val="0"/>
        </w:rPr>
      </w:r>
    </w:p>
    <w:p w:rsidR="00000000" w:rsidDel="00000000" w:rsidP="00000000" w:rsidRDefault="00000000" w:rsidRPr="00000000" w14:paraId="00000002">
      <w:pPr>
        <w:widowControl w:val="0"/>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2025/2026 - 119</w:t>
      </w:r>
    </w:p>
    <w:p w:rsidR="00000000" w:rsidDel="00000000" w:rsidP="00000000" w:rsidRDefault="00000000" w:rsidRPr="00000000" w14:paraId="00000004">
      <w:pPr>
        <w:widowControl w:val="0"/>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Addressing the Need for Student Third Places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Rule="auto"/>
        <w:jc w:val="center"/>
        <w:rPr>
          <w:rFonts w:ascii="Cambria" w:cs="Cambria" w:eastAsia="Cambria" w:hAnsi="Cambria"/>
        </w:rPr>
      </w:pPr>
      <w:r w:rsidDel="00000000" w:rsidR="00000000" w:rsidRPr="00000000">
        <w:rPr>
          <w:rFonts w:ascii="Cambria" w:cs="Cambria" w:eastAsia="Cambria" w:hAnsi="Cambria"/>
          <w:rtl w:val="0"/>
        </w:rPr>
        <w:t xml:space="preserve">Abigail Verino (ASUC President)</w:t>
      </w:r>
    </w:p>
    <w:p w:rsidR="00000000" w:rsidDel="00000000" w:rsidP="00000000" w:rsidRDefault="00000000" w:rsidRPr="00000000" w14:paraId="00000007">
      <w:pPr>
        <w:widowControl w:val="0"/>
        <w:jc w:val="center"/>
        <w:rPr>
          <w:rFonts w:ascii="Cambria" w:cs="Cambria" w:eastAsia="Cambria" w:hAnsi="Cambria"/>
          <w:b w:val="1"/>
          <w:bCs w:val="1"/>
          <w:u w:val="single"/>
        </w:rPr>
      </w:pPr>
      <w:r w:rsidDel="00000000" w:rsidR="00000000" w:rsidRPr="00000000">
        <w:rPr>
          <w:rFonts w:ascii="Cambria" w:cs="Cambria" w:eastAsia="Cambria" w:hAnsi="Cambria"/>
          <w:b w:val="1"/>
          <w:bCs w:val="1"/>
          <w:u w:val="single"/>
          <w:rtl w:val="0"/>
        </w:rPr>
        <w:t xml:space="preserve">Author </w:t>
      </w:r>
    </w:p>
    <w:p w:rsidR="00000000" w:rsidDel="00000000" w:rsidP="00000000" w:rsidRDefault="00000000" w:rsidRPr="00000000" w14:paraId="00000008">
      <w:pPr>
        <w:widowControl w:val="0"/>
        <w:jc w:val="center"/>
        <w:rPr>
          <w:rFonts w:ascii="Cambria" w:cs="Cambria" w:eastAsia="Cambria" w:hAnsi="Cambria"/>
          <w:u w:val="single"/>
        </w:rPr>
      </w:pPr>
      <w:r w:rsidDel="00000000" w:rsidR="00000000" w:rsidRPr="00000000">
        <w:rPr>
          <w:rFonts w:ascii="Cambria" w:cs="Cambria" w:eastAsia="Cambria" w:hAnsi="Cambria"/>
          <w:u w:val="single"/>
          <w:rtl w:val="0"/>
        </w:rPr>
        <w:t xml:space="preserve">Joseph Burney (Office of the ASUC President Legislative Intern) </w:t>
      </w:r>
    </w:p>
    <w:p w:rsidR="00000000" w:rsidDel="00000000" w:rsidP="00000000" w:rsidRDefault="00000000" w:rsidRPr="00000000" w14:paraId="00000009">
      <w:pPr>
        <w:widowControl w:val="0"/>
        <w:rPr>
          <w:rFonts w:ascii="Cambria" w:cs="Cambria" w:eastAsia="Cambria" w:hAnsi="Cambria"/>
          <w:u w:val="single"/>
        </w:rPr>
      </w:pPr>
      <w:r w:rsidDel="00000000" w:rsidR="00000000" w:rsidRPr="00000000">
        <w:rPr>
          <w:rtl w:val="0"/>
        </w:rPr>
      </w:r>
    </w:p>
    <w:p w:rsidR="00000000" w:rsidDel="00000000" w:rsidP="00000000" w:rsidRDefault="00000000" w:rsidRPr="00000000" w14:paraId="0000000A">
      <w:pPr>
        <w:widowControl w:val="0"/>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B">
      <w:pPr>
        <w:widowControl w:val="0"/>
        <w:jc w:val="center"/>
        <w:rPr>
          <w:rFonts w:ascii="Cambria" w:cs="Cambria" w:eastAsia="Cambria" w:hAnsi="Cambria"/>
          <w:u w:val="single"/>
        </w:rPr>
      </w:pPr>
      <w:r w:rsidDel="00000000" w:rsidR="00000000" w:rsidRPr="00000000">
        <w:rPr>
          <w:rFonts w:ascii="Cambria" w:cs="Cambria" w:eastAsia="Cambria" w:hAnsi="Cambria"/>
          <w:u w:val="single"/>
          <w:rtl w:val="0"/>
        </w:rPr>
        <w:t xml:space="preserve">Sara Teran (ASUC Senator), Abdullah Memon (ASUC Senator), Kianna Rodarte (ASUC Senator), Sydnee Thy (ASUC Senator), Abigail Cho (ASUC Senator), </w:t>
      </w:r>
    </w:p>
    <w:p w:rsidR="00000000" w:rsidDel="00000000" w:rsidP="00000000" w:rsidRDefault="00000000" w:rsidRPr="00000000" w14:paraId="0000000C">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third places are defined as a generic designation for a great variety of public places that host the regular, voluntary, informal, and happily anticipated gatherings of individuals beyond the realms of home and work</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w:t>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as of Fall 2021, 23% of undergraduate students are from underrepresented groups, which are defined by the university as African American, Chicano/Latino, Native American/Alaska Native, or Pacific Islander</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barriers to the access of third places such as a cost of admission, far-off location, and social stigma can obstruct the free and open accessibility of third places to underrepresented students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third places help students foster positive associations towards school and academic responsibilities, and produce tangible academic benefits such as higher standardized test scores, higher GPAs, and regular homework completion</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 </w:t>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students’ sense of school connectedness in spaces with peers rather than educators is a core protective factor against trauma and stress</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w:t>
      </w:r>
    </w:p>
    <w:p w:rsidR="00000000" w:rsidDel="00000000" w:rsidP="00000000" w:rsidRDefault="00000000" w:rsidRPr="00000000" w14:paraId="00000016">
      <w:pPr>
        <w:spacing w:after="18" w:lineRule="auto"/>
        <w:ind w:right="78"/>
        <w:rPr>
          <w:rFonts w:ascii="Roboto" w:cs="Roboto" w:eastAsia="Roboto" w:hAnsi="Roboto"/>
          <w:sz w:val="29"/>
          <w:szCs w:val="29"/>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Multicultural Community Center, established in 2007 as a student-led space facilitating multicultural-related education, collaborations, and cross/inter-cultural community building, was </w:t>
      </w:r>
      <w:r w:rsidDel="00000000" w:rsidR="00000000" w:rsidRPr="00000000">
        <w:rPr>
          <w:rFonts w:ascii="Cambria" w:cs="Cambria" w:eastAsia="Cambria" w:hAnsi="Cambria"/>
          <w:rtl w:val="0"/>
        </w:rPr>
        <w:t xml:space="preserve">temporarily closed</w:t>
      </w:r>
      <w:r w:rsidDel="00000000" w:rsidR="00000000" w:rsidRPr="00000000">
        <w:rPr>
          <w:rFonts w:ascii="Cambria" w:cs="Cambria" w:eastAsia="Cambria" w:hAnsi="Cambria"/>
          <w:rtl w:val="0"/>
        </w:rPr>
        <w:t xml:space="preserve"> due to scrutiny from the federal government and university, leaving the campus without a crucial central third place for underrepresented students</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existing student resource centers such as the Latinx Student Resource Center are temporary</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in nature, and community organizations such as SSWANA lack an existing student resource center, with calls to make temporary spaces permanent as early as the 2023-24 Senate term; and, </w:t>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despite the temporary nature of these existing facilities, and promises from past university administrations in providing permanent spaces, progress has been lacking in creating permanent third spaces for students on campus; and, </w:t>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 recent formal civil rights complaint</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launched by the Equal Protection Project to the US Department of Education against UC Berkeley jeopardizes the future of third places such as the Latinx Student Resource Center and Fannie Lou Hamer Black Resource Center for underrepresented students; and,</w:t>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university’s four university-wide principles</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include “Equitable Access: We embrace open and equitable access to opportunities for learning and development as our obligation and goal,” and “Excellence in Diversity: We recognize the intrinsic relationship between diversity and excellence in all our endeavors”; and,</w:t>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members of the ASUC Senate often serve as “community-endorsed” by a specific student identity group and/or ethnic or racial community, with the obligation to ensure members of these groups and communities are served and represented by the ASUC; and,</w:t>
      </w:r>
    </w:p>
    <w:p w:rsidR="00000000" w:rsidDel="00000000" w:rsidP="00000000" w:rsidRDefault="00000000" w:rsidRPr="00000000" w14:paraId="00000022">
      <w:pPr>
        <w:ind w:right="78"/>
        <w:rPr>
          <w:rFonts w:ascii="Cambria" w:cs="Cambria" w:eastAsia="Cambria" w:hAnsi="Cambria"/>
        </w:rPr>
      </w:pPr>
      <w:r w:rsidDel="00000000" w:rsidR="00000000" w:rsidRPr="00000000">
        <w:rPr>
          <w:rtl w:val="0"/>
        </w:rPr>
      </w:r>
    </w:p>
    <w:p w:rsidR="00000000" w:rsidDel="00000000" w:rsidP="00000000" w:rsidRDefault="00000000" w:rsidRPr="00000000" w14:paraId="00000023">
      <w:pPr>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ASUC respond to this period of uncertainty and volatility regarding the spaces available to students by regularly creating third places for its constituents; and,</w:t>
      </w:r>
    </w:p>
    <w:p w:rsidR="00000000" w:rsidDel="00000000" w:rsidP="00000000" w:rsidRDefault="00000000" w:rsidRPr="00000000" w14:paraId="00000024">
      <w:pPr>
        <w:ind w:right="78"/>
        <w:rPr>
          <w:rFonts w:ascii="Cambria" w:cs="Cambria" w:eastAsia="Cambria" w:hAnsi="Cambria"/>
        </w:rPr>
      </w:pPr>
      <w:r w:rsidDel="00000000" w:rsidR="00000000" w:rsidRPr="00000000">
        <w:rPr>
          <w:rtl w:val="0"/>
        </w:rPr>
      </w:r>
    </w:p>
    <w:p w:rsidR="00000000" w:rsidDel="00000000" w:rsidP="00000000" w:rsidRDefault="00000000" w:rsidRPr="00000000" w14:paraId="00000025">
      <w:pPr>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the Senate directs any relevant executive officers of the Association including, but not limited to, the EVP, President, or any other relevant office or commission as directed by the Senate, to produce a report on spaces made available to students by the 4th Senate meeting of the semester, beginning in the 2026-27 academic year; and,</w:t>
      </w:r>
    </w:p>
    <w:p w:rsidR="00000000" w:rsidDel="00000000" w:rsidP="00000000" w:rsidRDefault="00000000" w:rsidRPr="00000000" w14:paraId="00000026">
      <w:pPr>
        <w:ind w:right="78"/>
        <w:rPr>
          <w:rFonts w:ascii="Cambria" w:cs="Cambria" w:eastAsia="Cambria" w:hAnsi="Cambria"/>
        </w:rPr>
      </w:pPr>
      <w:r w:rsidDel="00000000" w:rsidR="00000000" w:rsidRPr="00000000">
        <w:rPr>
          <w:rtl w:val="0"/>
        </w:rPr>
      </w:r>
    </w:p>
    <w:p w:rsidR="00000000" w:rsidDel="00000000" w:rsidP="00000000" w:rsidRDefault="00000000" w:rsidRPr="00000000" w14:paraId="00000027">
      <w:pPr>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the EVP as Chair of Senate, towards the beginning of its 2026-27 Senate term, shall convene to designate which executive officers or commission of the Association shall be responsible for producing this report, pursuant to relevant bylaws; and,  </w:t>
      </w:r>
    </w:p>
    <w:p w:rsidR="00000000" w:rsidDel="00000000" w:rsidP="00000000" w:rsidRDefault="00000000" w:rsidRPr="00000000" w14:paraId="00000028">
      <w:pPr>
        <w:ind w:right="78"/>
        <w:rPr>
          <w:rFonts w:ascii="Cambria" w:cs="Cambria" w:eastAsia="Cambria" w:hAnsi="Cambria"/>
        </w:rPr>
      </w:pPr>
      <w:r w:rsidDel="00000000" w:rsidR="00000000" w:rsidRPr="00000000">
        <w:rPr>
          <w:rtl w:val="0"/>
        </w:rPr>
      </w:r>
    </w:p>
    <w:p w:rsidR="00000000" w:rsidDel="00000000" w:rsidP="00000000" w:rsidRDefault="00000000" w:rsidRPr="00000000" w14:paraId="00000029">
      <w:pPr>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each ASUC senatorial office shall facilitate no fewer than two (2) publicly accessible third place events per academic semester, with responsibility for coordination delegated to the Senate Office; and,</w:t>
      </w:r>
    </w:p>
    <w:p w:rsidR="00000000" w:rsidDel="00000000" w:rsidP="00000000" w:rsidRDefault="00000000" w:rsidRPr="00000000" w14:paraId="0000002A">
      <w:pPr>
        <w:rPr>
          <w:rFonts w:ascii="Cambria" w:cs="Cambria" w:eastAsia="Cambria" w:hAnsi="Cambria"/>
        </w:rPr>
      </w:pPr>
      <w:r w:rsidDel="00000000" w:rsidR="00000000" w:rsidRPr="00000000">
        <w:rPr>
          <w:rtl w:val="0"/>
        </w:rPr>
      </w:r>
    </w:p>
    <w:p w:rsidR="00000000" w:rsidDel="00000000" w:rsidP="00000000" w:rsidRDefault="00000000" w:rsidRPr="00000000" w14:paraId="0000002B">
      <w:pPr>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ASUCBL 1205: Senator Mandatory Duties shall be amended as described in Appendix A</w:t>
      </w:r>
      <w:r w:rsidDel="00000000" w:rsidR="00000000" w:rsidRPr="00000000">
        <w:rPr>
          <w:rFonts w:ascii="Cambria" w:cs="Cambria" w:eastAsia="Cambria" w:hAnsi="Cambria"/>
          <w:u w:val="single"/>
          <w:rtl w:val="0"/>
        </w:rPr>
        <w:t xml:space="preserve"> and ASUCBL 1303: Executive Vice President shall be amended as described in Appendix B</w:t>
      </w:r>
      <w:r w:rsidDel="00000000" w:rsidR="00000000" w:rsidRPr="00000000">
        <w:rPr>
          <w:rFonts w:ascii="Cambria" w:cs="Cambria" w:eastAsia="Cambria" w:hAnsi="Cambria"/>
          <w:rtl w:val="0"/>
        </w:rPr>
        <w:t xml:space="preserve">.</w:t>
      </w:r>
    </w:p>
    <w:p w:rsidR="00000000" w:rsidDel="00000000" w:rsidP="00000000" w:rsidRDefault="00000000" w:rsidRPr="00000000" w14:paraId="0000002C">
      <w:pPr>
        <w:ind w:right="78"/>
        <w:rPr>
          <w:rFonts w:ascii="Cambria" w:cs="Cambria" w:eastAsia="Cambria" w:hAnsi="Cambria"/>
        </w:rPr>
      </w:pPr>
      <w:r w:rsidDel="00000000" w:rsidR="00000000" w:rsidRPr="00000000">
        <w:rPr>
          <w:rtl w:val="0"/>
        </w:rPr>
      </w:r>
    </w:p>
    <w:p w:rsidR="00000000" w:rsidDel="00000000" w:rsidP="00000000" w:rsidRDefault="00000000" w:rsidRPr="00000000" w14:paraId="0000002D">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1">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3">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5">
      <w:pPr>
        <w:pStyle w:val="Heading1"/>
        <w:spacing w:after="0" w:before="0" w:lineRule="auto"/>
        <w:rPr>
          <w:rFonts w:ascii="EB Garamond" w:cs="EB Garamond" w:eastAsia="EB Garamond" w:hAnsi="EB Garamond"/>
          <w:b w:val="1"/>
          <w:bCs w:val="1"/>
          <w:color w:val="222222"/>
        </w:rPr>
      </w:pPr>
      <w:bookmarkStart w:colFirst="0" w:colLast="0" w:name="_8rkyczsmn5in" w:id="1"/>
      <w:bookmarkEnd w:id="1"/>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pStyle w:val="Heading1"/>
        <w:spacing w:after="0" w:before="0" w:lineRule="auto"/>
        <w:rPr>
          <w:rFonts w:ascii="EB Garamond" w:cs="EB Garamond" w:eastAsia="EB Garamond" w:hAnsi="EB Garamond"/>
          <w:b w:val="1"/>
          <w:bCs w:val="1"/>
          <w:color w:val="222222"/>
        </w:rPr>
      </w:pPr>
      <w:bookmarkStart w:colFirst="0" w:colLast="0" w:name="_4abnx4jix8ns" w:id="2"/>
      <w:bookmarkEnd w:id="2"/>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pStyle w:val="Heading1"/>
        <w:spacing w:after="0" w:before="0" w:lineRule="auto"/>
        <w:rPr>
          <w:rFonts w:ascii="EB Garamond" w:cs="EB Garamond" w:eastAsia="EB Garamond" w:hAnsi="EB Garamond"/>
          <w:b w:val="1"/>
          <w:bCs w:val="1"/>
          <w:color w:val="222222"/>
        </w:rPr>
      </w:pPr>
      <w:bookmarkStart w:colFirst="0" w:colLast="0" w:name="_li5k8fxp10yy" w:id="3"/>
      <w:bookmarkEnd w:id="3"/>
      <w:r w:rsidDel="00000000" w:rsidR="00000000" w:rsidRPr="00000000">
        <w:rPr>
          <w:rtl w:val="0"/>
        </w:rPr>
      </w:r>
    </w:p>
    <w:p w:rsidR="00000000" w:rsidDel="00000000" w:rsidP="00000000" w:rsidRDefault="00000000" w:rsidRPr="00000000" w14:paraId="0000004F">
      <w:pPr>
        <w:pStyle w:val="Heading1"/>
        <w:spacing w:after="0" w:before="0" w:lineRule="auto"/>
        <w:jc w:val="center"/>
        <w:rPr>
          <w:rFonts w:ascii="EB Garamond" w:cs="EB Garamond" w:eastAsia="EB Garamond" w:hAnsi="EB Garamond"/>
          <w:b w:val="1"/>
          <w:bCs w:val="1"/>
          <w:color w:val="222222"/>
        </w:rPr>
      </w:pPr>
      <w:bookmarkStart w:colFirst="0" w:colLast="0" w:name="_7ktdbnpd8oqe" w:id="4"/>
      <w:bookmarkEnd w:id="4"/>
      <w:r w:rsidDel="00000000" w:rsidR="00000000" w:rsidRPr="00000000">
        <w:rPr>
          <w:rFonts w:ascii="EB Garamond" w:cs="EB Garamond" w:eastAsia="EB Garamond" w:hAnsi="EB Garamond"/>
          <w:b w:val="1"/>
          <w:bCs w:val="1"/>
          <w:color w:val="222222"/>
          <w:rtl w:val="0"/>
        </w:rPr>
        <w:t xml:space="preserve">Appendix A</w:t>
      </w:r>
    </w:p>
    <w:p w:rsidR="00000000" w:rsidDel="00000000" w:rsidP="00000000" w:rsidRDefault="00000000" w:rsidRPr="00000000" w14:paraId="00000050">
      <w:pPr>
        <w:spacing w:after="2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1">
      <w:pPr>
        <w:pStyle w:val="Heading1"/>
        <w:spacing w:after="200" w:before="200" w:lineRule="auto"/>
        <w:jc w:val="center"/>
        <w:rPr>
          <w:b w:val="1"/>
          <w:bCs w:val="1"/>
          <w:sz w:val="28"/>
          <w:szCs w:val="28"/>
        </w:rPr>
      </w:pPr>
      <w:bookmarkStart w:colFirst="0" w:colLast="0" w:name="_mzdxgu41j6ie" w:id="5"/>
      <w:bookmarkEnd w:id="5"/>
      <w:r w:rsidDel="00000000" w:rsidR="00000000" w:rsidRPr="00000000">
        <w:rPr>
          <w:b w:val="1"/>
          <w:bCs w:val="1"/>
          <w:sz w:val="28"/>
          <w:szCs w:val="28"/>
          <w:rtl w:val="0"/>
        </w:rPr>
        <w:t xml:space="preserve">ASUCBL 1205: Senator Mandatory Duties</w:t>
      </w:r>
    </w:p>
    <w:p w:rsidR="00000000" w:rsidDel="00000000" w:rsidP="00000000" w:rsidRDefault="00000000" w:rsidRPr="00000000" w14:paraId="0000005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3">
      <w:pPr>
        <w:spacing w:after="200" w:lineRule="auto"/>
        <w:rPr/>
      </w:pPr>
      <w:r w:rsidDel="00000000" w:rsidR="00000000" w:rsidRPr="00000000">
        <w:rPr>
          <w:rtl w:val="0"/>
        </w:rPr>
        <w:t xml:space="preserve">[...]</w:t>
      </w:r>
    </w:p>
    <w:p w:rsidR="00000000" w:rsidDel="00000000" w:rsidP="00000000" w:rsidRDefault="00000000" w:rsidRPr="00000000" w14:paraId="00000054">
      <w:pPr>
        <w:spacing w:before="200" w:lineRule="auto"/>
        <w:ind w:left="720"/>
        <w:rPr>
          <w:b w:val="1"/>
          <w:bCs w:val="1"/>
          <w:u w:val="single"/>
        </w:rPr>
      </w:pPr>
      <w:r w:rsidDel="00000000" w:rsidR="00000000" w:rsidRPr="00000000">
        <w:rPr>
          <w:b w:val="1"/>
          <w:bCs w:val="1"/>
          <w:u w:val="single"/>
          <w:rtl w:val="0"/>
        </w:rPr>
        <w:t xml:space="preserve">Section 3: Outreach Hours, Tabling, Third Places, &amp; Town Halls</w:t>
      </w:r>
    </w:p>
    <w:p w:rsidR="00000000" w:rsidDel="00000000" w:rsidP="00000000" w:rsidRDefault="00000000" w:rsidRPr="00000000" w14:paraId="00000055">
      <w:pPr>
        <w:spacing w:before="200" w:lineRule="auto"/>
        <w:ind w:left="720"/>
        <w:rPr>
          <w:strike w:val="1"/>
        </w:rPr>
      </w:pPr>
      <w:r w:rsidDel="00000000" w:rsidR="00000000" w:rsidRPr="00000000">
        <w:rPr>
          <w:rtl w:val="0"/>
        </w:rPr>
        <w:t xml:space="preserve">3.1</w:t>
        <w:tab/>
        <w:t xml:space="preserve">In each calendar month where there are one or more regular Senate meetings, each Senator </w:t>
      </w:r>
      <w:r w:rsidDel="00000000" w:rsidR="00000000" w:rsidRPr="00000000">
        <w:rPr>
          <w:rtl w:val="0"/>
        </w:rPr>
        <w:t xml:space="preserve">is encouraged</w:t>
      </w:r>
      <w:r w:rsidDel="00000000" w:rsidR="00000000" w:rsidRPr="00000000">
        <w:rPr>
          <w:rtl w:val="0"/>
        </w:rPr>
        <w:t xml:space="preserve"> to participate in at least one outreach hour per every other regular Senate meeting in that month.</w:t>
      </w:r>
      <w:r w:rsidDel="00000000" w:rsidR="00000000" w:rsidRPr="00000000">
        <w:rPr>
          <w:rtl w:val="0"/>
        </w:rPr>
      </w:r>
    </w:p>
    <w:p w:rsidR="00000000" w:rsidDel="00000000" w:rsidP="00000000" w:rsidRDefault="00000000" w:rsidRPr="00000000" w14:paraId="00000056">
      <w:pPr>
        <w:spacing w:before="200" w:lineRule="auto"/>
        <w:ind w:left="720"/>
        <w:rPr/>
      </w:pPr>
      <w:r w:rsidDel="00000000" w:rsidR="00000000" w:rsidRPr="00000000">
        <w:rPr>
          <w:rtl w:val="0"/>
        </w:rPr>
        <w:t xml:space="preserve">3.2</w:t>
        <w:tab/>
        <w:t xml:space="preserve">Senators are mandated to conduct 50% of their required outreach hours for the semester in person tabling unless accommodations are requested. </w:t>
      </w:r>
    </w:p>
    <w:p w:rsidR="00000000" w:rsidDel="00000000" w:rsidP="00000000" w:rsidRDefault="00000000" w:rsidRPr="00000000" w14:paraId="00000057">
      <w:pPr>
        <w:spacing w:before="200" w:lineRule="auto"/>
        <w:ind w:left="1440" w:hanging="720"/>
        <w:rPr/>
      </w:pPr>
      <w:r w:rsidDel="00000000" w:rsidR="00000000" w:rsidRPr="00000000">
        <w:rPr>
          <w:rtl w:val="0"/>
        </w:rPr>
        <w:t xml:space="preserve">3.2.1 </w:t>
        <w:tab/>
        <w:t xml:space="preserve">The Chief Personnel Officer will have the discretion to approve or deny these accommodation requests.</w:t>
      </w:r>
    </w:p>
    <w:p w:rsidR="00000000" w:rsidDel="00000000" w:rsidP="00000000" w:rsidRDefault="00000000" w:rsidRPr="00000000" w14:paraId="00000058">
      <w:pPr>
        <w:spacing w:before="200" w:lineRule="auto"/>
        <w:ind w:left="720"/>
        <w:rPr>
          <w:strike w:val="1"/>
        </w:rPr>
      </w:pPr>
      <w:r w:rsidDel="00000000" w:rsidR="00000000" w:rsidRPr="00000000">
        <w:rPr>
          <w:rtl w:val="0"/>
        </w:rPr>
        <w:t xml:space="preserve">3.3</w:t>
        <w:tab/>
        <w:t xml:space="preserve">Outreach hours shall be held in an accessible location within a one half mile radius of campus or through a publicly accessible virtual medium such as Zoom. The purpose of outreach hours is to promote the ASUC and offer students and members of the community to meet with Senators. </w:t>
      </w:r>
      <w:r w:rsidDel="00000000" w:rsidR="00000000" w:rsidRPr="00000000">
        <w:rPr>
          <w:rtl w:val="0"/>
        </w:rPr>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before="200" w:lineRule="auto"/>
        <w:ind w:left="720"/>
        <w:rPr/>
      </w:pPr>
      <w:r w:rsidDel="00000000" w:rsidR="00000000" w:rsidRPr="00000000">
        <w:rPr>
          <w:rtl w:val="0"/>
        </w:rPr>
        <w:t xml:space="preserve">3.4</w:t>
        <w:tab/>
        <w:t xml:space="preserve">The Senators and Transfer Student Representative’s semesterly stipend disbursement shall be automatically reduced by five percent per every 3 unexcused Sproul Tabling Session absences. Absence policy shall be handled at the discretion of the Chief Personnel Officer as pursuant to their duties enumerated in ASUCBL 1407.</w:t>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before="200" w:lineRule="auto"/>
        <w:ind w:left="720"/>
        <w:rPr>
          <w:u w:val="single"/>
        </w:rPr>
      </w:pPr>
      <w:r w:rsidDel="00000000" w:rsidR="00000000" w:rsidRPr="00000000">
        <w:rPr>
          <w:u w:val="single"/>
          <w:rtl w:val="0"/>
        </w:rPr>
        <w:t xml:space="preserve">3.5</w:t>
        <w:tab/>
        <w:t xml:space="preserve">Any Senator who received a Caucus or Community endorsement during the election period pursuant to the rules laid out under ASUCBL 4209 are mandated to host a third space event two (2) times per academic semester, providing students with spaces to engage with peers and foster community.</w:t>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before="200" w:lineRule="auto"/>
        <w:ind w:left="1440" w:hanging="720"/>
        <w:rPr>
          <w:u w:val="single"/>
        </w:rPr>
      </w:pPr>
      <w:r w:rsidDel="00000000" w:rsidR="00000000" w:rsidRPr="00000000">
        <w:rPr>
          <w:u w:val="single"/>
          <w:rtl w:val="0"/>
        </w:rPr>
        <w:t xml:space="preserve">3.5.1</w:t>
        <w:tab/>
        <w:t xml:space="preserve">The purpose of third space events is to provide a welcoming space for socializing, studying, and beyond the realms of home and work. </w:t>
      </w:r>
      <w:r w:rsidDel="00000000" w:rsidR="00000000" w:rsidRPr="00000000">
        <w:rPr>
          <w:rtl w:val="0"/>
        </w:rPr>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before="200" w:lineRule="auto"/>
        <w:ind w:left="1440" w:hanging="720"/>
        <w:rPr>
          <w:u w:val="single"/>
        </w:rPr>
      </w:pPr>
      <w:r w:rsidDel="00000000" w:rsidR="00000000" w:rsidRPr="00000000">
        <w:rPr>
          <w:u w:val="single"/>
          <w:rtl w:val="0"/>
        </w:rPr>
        <w:t xml:space="preserve">3.5.2</w:t>
        <w:tab/>
        <w:t xml:space="preserve">For an event to qualify as a third space event, it must meet the following requirements:</w:t>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before="200" w:lineRule="auto"/>
        <w:ind w:left="2160" w:hanging="720"/>
        <w:rPr>
          <w:u w:val="single"/>
        </w:rPr>
      </w:pPr>
      <w:r w:rsidDel="00000000" w:rsidR="00000000" w:rsidRPr="00000000">
        <w:rPr>
          <w:u w:val="single"/>
          <w:rtl w:val="0"/>
        </w:rPr>
        <w:t xml:space="preserve">3.5.2.1</w:t>
        <w:tab/>
        <w:t xml:space="preserve">    A third space event must be held in an accessible and open space.</w:t>
      </w:r>
    </w:p>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before="200" w:lineRule="auto"/>
        <w:ind w:left="2160" w:hanging="720"/>
        <w:rPr>
          <w:u w:val="single"/>
        </w:rPr>
      </w:pPr>
      <w:r w:rsidDel="00000000" w:rsidR="00000000" w:rsidRPr="00000000">
        <w:rPr>
          <w:u w:val="single"/>
          <w:rtl w:val="0"/>
        </w:rPr>
        <w:t xml:space="preserve">3.5.2.2     A third space event must be sufficiently advertised to the Senate office’s respective community.</w:t>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before="200" w:lineRule="auto"/>
        <w:ind w:left="2160" w:hanging="720"/>
        <w:rPr>
          <w:u w:val="single"/>
        </w:rPr>
      </w:pPr>
      <w:r w:rsidDel="00000000" w:rsidR="00000000" w:rsidRPr="00000000">
        <w:rPr>
          <w:u w:val="single"/>
          <w:rtl w:val="0"/>
        </w:rPr>
        <w:t xml:space="preserve">3.5.2.3     A third space event must provide one or all of the following: a space for socializing, studying, and community building.</w:t>
      </w:r>
    </w:p>
    <w:p w:rsidR="00000000" w:rsidDel="00000000" w:rsidP="00000000" w:rsidRDefault="00000000" w:rsidRPr="00000000" w14:paraId="00000060">
      <w:pPr>
        <w:ind w:left="720"/>
        <w:rPr>
          <w:b w:val="1"/>
          <w:bCs w:val="1"/>
        </w:rPr>
      </w:pPr>
      <w:r w:rsidDel="00000000" w:rsidR="00000000" w:rsidRPr="00000000">
        <w:rPr>
          <w:rtl w:val="0"/>
        </w:rPr>
      </w:r>
    </w:p>
    <w:p w:rsidR="00000000" w:rsidDel="00000000" w:rsidP="00000000" w:rsidRDefault="00000000" w:rsidRPr="00000000" w14:paraId="00000061">
      <w:pPr>
        <w:ind w:left="720" w:firstLine="0"/>
        <w:rPr>
          <w:u w:val="single"/>
        </w:rPr>
      </w:pPr>
      <w:r w:rsidDel="00000000" w:rsidR="00000000" w:rsidRPr="00000000">
        <w:rPr>
          <w:u w:val="single"/>
          <w:rtl w:val="0"/>
        </w:rPr>
        <w:t xml:space="preserve">3.5.3 These enforcement of these duties be handled at the discretion of the Chief Personnel Officer as pursuant to their duties enumerated in ASUCBL 1407.</w:t>
      </w:r>
    </w:p>
    <w:p w:rsidR="00000000" w:rsidDel="00000000" w:rsidP="00000000" w:rsidRDefault="00000000" w:rsidRPr="00000000" w14:paraId="00000062">
      <w:pPr>
        <w:ind w:left="720"/>
        <w:rPr/>
      </w:pPr>
      <w:r w:rsidDel="00000000" w:rsidR="00000000" w:rsidRPr="00000000">
        <w:rPr>
          <w:rtl w:val="0"/>
        </w:rPr>
      </w:r>
    </w:p>
    <w:p w:rsidR="00000000" w:rsidDel="00000000" w:rsidP="00000000" w:rsidRDefault="00000000" w:rsidRPr="00000000" w14:paraId="00000063">
      <w:pPr>
        <w:ind w:left="720"/>
        <w:rPr/>
      </w:pPr>
      <w:r w:rsidDel="00000000" w:rsidR="00000000" w:rsidRPr="00000000">
        <w:rPr>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64">
      <w:pPr>
        <w:pStyle w:val="Heading1"/>
        <w:spacing w:after="0" w:before="0" w:lineRule="auto"/>
        <w:jc w:val="center"/>
        <w:rPr>
          <w:rFonts w:ascii="EB Garamond" w:cs="EB Garamond" w:eastAsia="EB Garamond" w:hAnsi="EB Garamond"/>
          <w:b w:val="1"/>
          <w:bCs w:val="1"/>
          <w:color w:val="222222"/>
        </w:rPr>
      </w:pPr>
      <w:bookmarkStart w:colFirst="0" w:colLast="0" w:name="_se22lavddsds" w:id="6"/>
      <w:bookmarkEnd w:id="6"/>
      <w:r w:rsidDel="00000000" w:rsidR="00000000" w:rsidRPr="00000000">
        <w:rPr>
          <w:rFonts w:ascii="EB Garamond" w:cs="EB Garamond" w:eastAsia="EB Garamond" w:hAnsi="EB Garamond"/>
          <w:b w:val="1"/>
          <w:bCs w:val="1"/>
          <w:color w:val="222222"/>
          <w:rtl w:val="0"/>
        </w:rPr>
        <w:t xml:space="preserve">Appendix B</w:t>
      </w:r>
    </w:p>
    <w:p w:rsidR="00000000" w:rsidDel="00000000" w:rsidP="00000000" w:rsidRDefault="00000000" w:rsidRPr="00000000" w14:paraId="00000065">
      <w:pPr>
        <w:spacing w:after="200" w:lineRule="auto"/>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6">
      <w:pPr>
        <w:pStyle w:val="Heading1"/>
        <w:spacing w:after="200" w:before="200" w:lineRule="auto"/>
        <w:jc w:val="center"/>
        <w:rPr>
          <w:b w:val="1"/>
          <w:bCs w:val="1"/>
          <w:sz w:val="28"/>
          <w:szCs w:val="28"/>
        </w:rPr>
      </w:pPr>
      <w:bookmarkStart w:colFirst="0" w:colLast="0" w:name="_inu83ddt79sa" w:id="7"/>
      <w:bookmarkEnd w:id="7"/>
      <w:r w:rsidDel="00000000" w:rsidR="00000000" w:rsidRPr="00000000">
        <w:rPr>
          <w:b w:val="1"/>
          <w:bCs w:val="1"/>
          <w:sz w:val="28"/>
          <w:szCs w:val="28"/>
          <w:rtl w:val="0"/>
        </w:rPr>
        <w:t xml:space="preserve">ASUCBL 1303: Executive Vice President</w:t>
      </w:r>
    </w:p>
    <w:p w:rsidR="00000000" w:rsidDel="00000000" w:rsidP="00000000" w:rsidRDefault="00000000" w:rsidRPr="00000000" w14:paraId="00000067">
      <w:pPr>
        <w:spacing w:after="200" w:lineRule="auto"/>
        <w:rPr>
          <w:b w:val="1"/>
          <w:bCs w:val="1"/>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8">
      <w:pPr>
        <w:spacing w:before="200" w:lineRule="auto"/>
        <w:ind w:left="720"/>
        <w:rPr/>
      </w:pPr>
      <w:r w:rsidDel="00000000" w:rsidR="00000000" w:rsidRPr="00000000">
        <w:rPr>
          <w:rtl w:val="0"/>
        </w:rPr>
        <w:t xml:space="preserve">[...]</w:t>
      </w:r>
    </w:p>
    <w:p w:rsidR="00000000" w:rsidDel="00000000" w:rsidP="00000000" w:rsidRDefault="00000000" w:rsidRPr="00000000" w14:paraId="00000069">
      <w:pPr>
        <w:spacing w:before="200" w:lineRule="auto"/>
        <w:ind w:left="720"/>
        <w:rPr/>
      </w:pPr>
      <w:r w:rsidDel="00000000" w:rsidR="00000000" w:rsidRPr="00000000">
        <w:rPr>
          <w:rtl w:val="0"/>
        </w:rPr>
      </w:r>
    </w:p>
    <w:p w:rsidR="00000000" w:rsidDel="00000000" w:rsidP="00000000" w:rsidRDefault="00000000" w:rsidRPr="00000000" w14:paraId="0000006A">
      <w:pPr>
        <w:spacing w:after="200" w:lineRule="auto"/>
        <w:rPr>
          <w:b w:val="1"/>
          <w:bCs w:val="1"/>
        </w:rPr>
      </w:pPr>
      <w:r w:rsidDel="00000000" w:rsidR="00000000" w:rsidRPr="00000000">
        <w:rPr>
          <w:b w:val="1"/>
          <w:bCs w:val="1"/>
          <w:rtl w:val="0"/>
        </w:rPr>
        <w:t xml:space="preserve">Section 3: Duties Pertaining to the Senate</w:t>
      </w:r>
    </w:p>
    <w:p w:rsidR="00000000" w:rsidDel="00000000" w:rsidP="00000000" w:rsidRDefault="00000000" w:rsidRPr="00000000" w14:paraId="0000006B">
      <w:pPr>
        <w:spacing w:after="200" w:lineRule="auto"/>
        <w:rPr/>
      </w:pPr>
      <w:r w:rsidDel="00000000" w:rsidR="00000000" w:rsidRPr="00000000">
        <w:rPr>
          <w:rtl w:val="0"/>
        </w:rPr>
        <w:t xml:space="preserve">3.1</w:t>
        <w:tab/>
        <w:t xml:space="preserve">Per the Constitution, the EVP shall be the regular Chair of the Senate.</w:t>
      </w:r>
    </w:p>
    <w:p w:rsidR="00000000" w:rsidDel="00000000" w:rsidP="00000000" w:rsidRDefault="00000000" w:rsidRPr="00000000" w14:paraId="0000006C">
      <w:pPr>
        <w:spacing w:after="200" w:lineRule="auto"/>
        <w:ind w:left="1440" w:hanging="720"/>
        <w:rPr/>
      </w:pPr>
      <w:r w:rsidDel="00000000" w:rsidR="00000000" w:rsidRPr="00000000">
        <w:rPr>
          <w:rtl w:val="0"/>
        </w:rPr>
        <w:t xml:space="preserve">3.1.2</w:t>
        <w:tab/>
        <w:t xml:space="preserve">The EVP shall vote to break a tie vote of the Senate, when the Senate is equally divided.</w:t>
      </w:r>
    </w:p>
    <w:p w:rsidR="00000000" w:rsidDel="00000000" w:rsidP="00000000" w:rsidRDefault="00000000" w:rsidRPr="00000000" w14:paraId="0000006D">
      <w:pPr>
        <w:spacing w:after="200" w:lineRule="auto"/>
        <w:ind w:left="1440" w:hanging="720"/>
        <w:rPr/>
      </w:pPr>
      <w:r w:rsidDel="00000000" w:rsidR="00000000" w:rsidRPr="00000000">
        <w:rPr>
          <w:rtl w:val="0"/>
        </w:rPr>
        <w:t xml:space="preserve">3.1.3</w:t>
        <w:tab/>
        <w:t xml:space="preserve">The EVP shall ensure the actions directed by the Senate are performed.</w:t>
      </w:r>
    </w:p>
    <w:p w:rsidR="00000000" w:rsidDel="00000000" w:rsidP="00000000" w:rsidRDefault="00000000" w:rsidRPr="00000000" w14:paraId="0000006E">
      <w:pPr>
        <w:spacing w:after="200" w:lineRule="auto"/>
        <w:ind w:left="720"/>
        <w:rPr/>
      </w:pPr>
      <w:r w:rsidDel="00000000" w:rsidR="00000000" w:rsidRPr="00000000">
        <w:rPr>
          <w:rtl w:val="0"/>
        </w:rPr>
        <w:t xml:space="preserve">3.2</w:t>
        <w:tab/>
        <w:t xml:space="preserve">Per ASUCBL 1201, the EVP shall chair the Senate according to the Senate Rules of Order. The EVP is expected to read through and comprehend all sections of the Senate Rules of Order prior to the start of the first Senate meeting.</w:t>
      </w:r>
    </w:p>
    <w:p w:rsidR="00000000" w:rsidDel="00000000" w:rsidP="00000000" w:rsidRDefault="00000000" w:rsidRPr="00000000" w14:paraId="0000006F">
      <w:pPr>
        <w:spacing w:after="200" w:lineRule="auto"/>
        <w:ind w:left="1440" w:hanging="720"/>
        <w:rPr/>
      </w:pPr>
      <w:r w:rsidDel="00000000" w:rsidR="00000000" w:rsidRPr="00000000">
        <w:rPr>
          <w:rtl w:val="0"/>
        </w:rPr>
        <w:t xml:space="preserve">3.2.1</w:t>
        <w:tab/>
        <w:t xml:space="preserve">The EVP alone shall be responsible for Operational Policy Policy–004, “Senate Meeting Script”.</w:t>
      </w:r>
    </w:p>
    <w:p w:rsidR="00000000" w:rsidDel="00000000" w:rsidP="00000000" w:rsidRDefault="00000000" w:rsidRPr="00000000" w14:paraId="00000070">
      <w:pPr>
        <w:spacing w:after="200" w:lineRule="auto"/>
        <w:ind w:left="2160" w:hanging="720"/>
        <w:rPr/>
      </w:pPr>
      <w:r w:rsidDel="00000000" w:rsidR="00000000" w:rsidRPr="00000000">
        <w:rPr>
          <w:rtl w:val="0"/>
        </w:rPr>
        <w:t xml:space="preserve">3.2.1.1</w:t>
        <w:tab/>
        <w:t xml:space="preserve">The Senate Meeting Script shall be read by the EVP along with the Senate Standing Committees to inform the public of procedures surrounding public comment, audio/video recordings, decorum, and other matters that the EVP may find pertinent to members of the public present.</w:t>
      </w:r>
    </w:p>
    <w:p w:rsidR="00000000" w:rsidDel="00000000" w:rsidP="00000000" w:rsidRDefault="00000000" w:rsidRPr="00000000" w14:paraId="00000071">
      <w:pPr>
        <w:ind w:left="720"/>
        <w:rPr/>
      </w:pPr>
      <w:r w:rsidDel="00000000" w:rsidR="00000000" w:rsidRPr="00000000">
        <w:rPr>
          <w:rtl w:val="0"/>
        </w:rPr>
        <w:t xml:space="preserve">3.3</w:t>
        <w:tab/>
        <w:t xml:space="preserve">Per ASUCBL 1201 The EVP, with the explicit consent of a two-thirds vote of the Senate, shall appoint a Senate Vice Chair (who is not required to be a member of the Senate) to act when they are absent. </w:t>
      </w:r>
    </w:p>
    <w:p w:rsidR="00000000" w:rsidDel="00000000" w:rsidP="00000000" w:rsidRDefault="00000000" w:rsidRPr="00000000" w14:paraId="00000072">
      <w:pPr>
        <w:ind w:left="720"/>
        <w:rPr/>
      </w:pPr>
      <w:r w:rsidDel="00000000" w:rsidR="00000000" w:rsidRPr="00000000">
        <w:rPr>
          <w:rtl w:val="0"/>
        </w:rPr>
      </w:r>
    </w:p>
    <w:p w:rsidR="00000000" w:rsidDel="00000000" w:rsidP="00000000" w:rsidRDefault="00000000" w:rsidRPr="00000000" w14:paraId="00000073">
      <w:pPr>
        <w:spacing w:after="200" w:lineRule="auto"/>
        <w:ind w:left="720"/>
        <w:rPr/>
      </w:pPr>
      <w:r w:rsidDel="00000000" w:rsidR="00000000" w:rsidRPr="00000000">
        <w:rPr>
          <w:rtl w:val="0"/>
        </w:rPr>
        <w:t xml:space="preserve">3.4</w:t>
        <w:tab/>
        <w:t xml:space="preserve">Per ASUCBL 1201 The EVP and Admin Office shall publicly post a schedule of all regular Senate meetings of a semester at least seven days before the first regular meeting of the semester.</w:t>
      </w:r>
    </w:p>
    <w:p w:rsidR="00000000" w:rsidDel="00000000" w:rsidP="00000000" w:rsidRDefault="00000000" w:rsidRPr="00000000" w14:paraId="00000074">
      <w:pPr>
        <w:ind w:left="1440" w:hanging="720"/>
        <w:rPr/>
      </w:pPr>
      <w:r w:rsidDel="00000000" w:rsidR="00000000" w:rsidRPr="00000000">
        <w:rPr>
          <w:rtl w:val="0"/>
        </w:rPr>
        <w:t xml:space="preserve">3.4.1</w:t>
        <w:tab/>
        <w:t xml:space="preserve">For events that are predicted to draw large crowds, the EVP must survey to estimate the number of attendees.</w:t>
      </w:r>
    </w:p>
    <w:p w:rsidR="00000000" w:rsidDel="00000000" w:rsidP="00000000" w:rsidRDefault="00000000" w:rsidRPr="00000000" w14:paraId="00000075">
      <w:pPr>
        <w:ind w:left="1440" w:hanging="720"/>
        <w:rPr/>
      </w:pPr>
      <w:r w:rsidDel="00000000" w:rsidR="00000000" w:rsidRPr="00000000">
        <w:rPr>
          <w:rtl w:val="0"/>
        </w:rPr>
      </w:r>
    </w:p>
    <w:p w:rsidR="00000000" w:rsidDel="00000000" w:rsidP="00000000" w:rsidRDefault="00000000" w:rsidRPr="00000000" w14:paraId="00000076">
      <w:pPr>
        <w:spacing w:after="200" w:lineRule="auto"/>
        <w:ind w:left="1440" w:hanging="720"/>
        <w:rPr/>
      </w:pPr>
      <w:r w:rsidDel="00000000" w:rsidR="00000000" w:rsidRPr="00000000">
        <w:rPr>
          <w:rtl w:val="0"/>
        </w:rPr>
        <w:t xml:space="preserve">3.4.2</w:t>
        <w:tab/>
        <w:t xml:space="preserve">For reasons of health, safety, or emergency, if the Senate decides on an alternative location, the EVP must coordinate with building staff to lay out exits, entrances, and emergency plans.</w:t>
      </w:r>
    </w:p>
    <w:p w:rsidR="00000000" w:rsidDel="00000000" w:rsidP="00000000" w:rsidRDefault="00000000" w:rsidRPr="00000000" w14:paraId="00000077">
      <w:pPr>
        <w:spacing w:after="200" w:lineRule="auto"/>
        <w:ind w:left="1440" w:hanging="720"/>
        <w:rPr/>
      </w:pPr>
      <w:r w:rsidDel="00000000" w:rsidR="00000000" w:rsidRPr="00000000">
        <w:rPr>
          <w:rtl w:val="0"/>
        </w:rPr>
        <w:t xml:space="preserve">3.4.3</w:t>
        <w:tab/>
        <w:t xml:space="preserve">The EVP (EVP), Student Government Advising (SGA) teams, the Chief Personnel Officer (CPO) and Chief Legal Office (CLO) will work with Student Union (SU) staff and student government advisors to develop a plan for managing the event.</w:t>
      </w:r>
    </w:p>
    <w:p w:rsidR="00000000" w:rsidDel="00000000" w:rsidP="00000000" w:rsidRDefault="00000000" w:rsidRPr="00000000" w14:paraId="00000078">
      <w:pPr>
        <w:spacing w:after="200" w:lineRule="auto"/>
        <w:ind w:left="720"/>
        <w:rPr/>
      </w:pPr>
      <w:r w:rsidDel="00000000" w:rsidR="00000000" w:rsidRPr="00000000">
        <w:rPr>
          <w:rtl w:val="0"/>
        </w:rPr>
        <w:t xml:space="preserve">3.5</w:t>
        <w:tab/>
        <w:t xml:space="preserve">The EVP shall be responsible for Operational Policy Policy–005, “Zoom Safety Protocols”.</w:t>
      </w:r>
    </w:p>
    <w:p w:rsidR="00000000" w:rsidDel="00000000" w:rsidP="00000000" w:rsidRDefault="00000000" w:rsidRPr="00000000" w14:paraId="00000079">
      <w:pPr>
        <w:spacing w:after="200" w:lineRule="auto"/>
        <w:ind w:left="1440" w:hanging="720"/>
        <w:rPr/>
      </w:pPr>
      <w:r w:rsidDel="00000000" w:rsidR="00000000" w:rsidRPr="00000000">
        <w:rPr>
          <w:rtl w:val="0"/>
        </w:rPr>
        <w:t xml:space="preserve">3.5.1</w:t>
        <w:tab/>
        <w:t xml:space="preserve">This Operational Policy sets the policy for teleconferencing procedures, established by Section 17.1.5 of ASUC BL 1201.</w:t>
      </w:r>
    </w:p>
    <w:p w:rsidR="00000000" w:rsidDel="00000000" w:rsidP="00000000" w:rsidRDefault="00000000" w:rsidRPr="00000000" w14:paraId="0000007A">
      <w:pPr>
        <w:ind w:left="720"/>
        <w:rPr/>
      </w:pPr>
      <w:r w:rsidDel="00000000" w:rsidR="00000000" w:rsidRPr="00000000">
        <w:rPr>
          <w:rtl w:val="0"/>
        </w:rPr>
        <w:t xml:space="preserve">3.6</w:t>
        <w:tab/>
        <w:t xml:space="preserve">Per ASUCBL 1201, the Chair shall notify members of the public of procedure surrounding general public comment, public comment regarding items on the Consent Calendar/Immediate Consideration, and other items the Chair deems pertinent to the meeting.</w:t>
      </w:r>
    </w:p>
    <w:p w:rsidR="00000000" w:rsidDel="00000000" w:rsidP="00000000" w:rsidRDefault="00000000" w:rsidRPr="00000000" w14:paraId="0000007B">
      <w:pPr>
        <w:ind w:left="720"/>
        <w:rPr/>
      </w:pPr>
      <w:r w:rsidDel="00000000" w:rsidR="00000000" w:rsidRPr="00000000">
        <w:rPr>
          <w:rtl w:val="0"/>
        </w:rPr>
      </w:r>
    </w:p>
    <w:p w:rsidR="00000000" w:rsidDel="00000000" w:rsidP="00000000" w:rsidRDefault="00000000" w:rsidRPr="00000000" w14:paraId="0000007C">
      <w:pPr>
        <w:spacing w:after="200" w:lineRule="auto"/>
        <w:ind w:left="1440" w:hanging="720"/>
        <w:rPr/>
      </w:pPr>
      <w:r w:rsidDel="00000000" w:rsidR="00000000" w:rsidRPr="00000000">
        <w:rPr>
          <w:rtl w:val="0"/>
        </w:rPr>
        <w:t xml:space="preserve">3.6.1</w:t>
        <w:tab/>
        <w:t xml:space="preserve">The responsible official for overseeing the implementation and execution of this notification shall be the EVP. Such implementation shall be managed through an Operational Policy.</w:t>
      </w:r>
    </w:p>
    <w:p w:rsidR="00000000" w:rsidDel="00000000" w:rsidP="00000000" w:rsidRDefault="00000000" w:rsidRPr="00000000" w14:paraId="0000007D">
      <w:pPr>
        <w:spacing w:after="200" w:lineRule="auto"/>
        <w:ind w:left="1440" w:hanging="720"/>
        <w:rPr/>
      </w:pPr>
      <w:r w:rsidDel="00000000" w:rsidR="00000000" w:rsidRPr="00000000">
        <w:rPr>
          <w:rtl w:val="0"/>
        </w:rPr>
        <w:t xml:space="preserve">3.6.2</w:t>
        <w:tab/>
        <w:t xml:space="preserve">The EVP alone shall be responsible for Operational Policy Policy–003, “Written Public Comment”.</w:t>
      </w:r>
    </w:p>
    <w:p w:rsidR="00000000" w:rsidDel="00000000" w:rsidP="00000000" w:rsidRDefault="00000000" w:rsidRPr="00000000" w14:paraId="0000007E">
      <w:pPr>
        <w:ind w:left="1440" w:hanging="720"/>
        <w:rPr/>
      </w:pPr>
      <w:r w:rsidDel="00000000" w:rsidR="00000000" w:rsidRPr="00000000">
        <w:rPr>
          <w:rtl w:val="0"/>
        </w:rPr>
      </w:r>
    </w:p>
    <w:p w:rsidR="00000000" w:rsidDel="00000000" w:rsidP="00000000" w:rsidRDefault="00000000" w:rsidRPr="00000000" w14:paraId="0000007F">
      <w:pPr>
        <w:ind w:left="720"/>
        <w:rPr/>
      </w:pPr>
      <w:r w:rsidDel="00000000" w:rsidR="00000000" w:rsidRPr="00000000">
        <w:rPr>
          <w:rtl w:val="0"/>
        </w:rPr>
        <w:t xml:space="preserve">3.7</w:t>
        <w:tab/>
        <w:t xml:space="preserve">Per ASUCBL 1201 The Draft Senate Meeting Agenda may be modified in the following manner before being adopted by the Senate:</w:t>
      </w:r>
    </w:p>
    <w:p w:rsidR="00000000" w:rsidDel="00000000" w:rsidP="00000000" w:rsidRDefault="00000000" w:rsidRPr="00000000" w14:paraId="00000080">
      <w:pPr>
        <w:ind w:left="720"/>
        <w:rPr/>
      </w:pPr>
      <w:r w:rsidDel="00000000" w:rsidR="00000000" w:rsidRPr="00000000">
        <w:rPr>
          <w:rtl w:val="0"/>
        </w:rPr>
      </w:r>
    </w:p>
    <w:p w:rsidR="00000000" w:rsidDel="00000000" w:rsidP="00000000" w:rsidRDefault="00000000" w:rsidRPr="00000000" w14:paraId="00000081">
      <w:pPr>
        <w:ind w:left="1440" w:hanging="720"/>
        <w:rPr/>
      </w:pPr>
      <w:r w:rsidDel="00000000" w:rsidR="00000000" w:rsidRPr="00000000">
        <w:rPr>
          <w:rtl w:val="0"/>
        </w:rPr>
        <w:t xml:space="preserve">3.7.1</w:t>
        <w:tab/>
        <w:t xml:space="preserve">Immediately following the first attendance roll call at the first Senate meeting of each academic semester, the EVP, or current Chair of the meeting will say the following: “I want to take this moment to give a land acknowledgement written by the UC Berkeley Native American Student Development Center, in partnership. The Associated Students of the University of California recognizes that Berkeley sits on the territory of xučyun (Huichin), the ancestral and unceded land of the Chochenyo speaking Ohlone people, the successors of the historic and sovereign Verona Band of Alameda County. This land was and continues to be of great importance to the Muwekma Ohlone Tribe and other familial descendants of the Verona Band. We recognize that every member of the Berkeley community has benefitted, and continues to benefit from the use and occupation of this land since the institution’s founding in 1868. Consistent with our values of community and diversity, we have a responsibility to acknowledge and make visible the university’s relationship to Native peoples. By offering this Land Acknowledgement, we affirm Indigenous sovereignty and will work to hold the University of California, Berkeley more accountable to the needs of American Indian and Indigenous peoples.”</w:t>
      </w:r>
    </w:p>
    <w:p w:rsidR="00000000" w:rsidDel="00000000" w:rsidP="00000000" w:rsidRDefault="00000000" w:rsidRPr="00000000" w14:paraId="00000082">
      <w:pPr>
        <w:ind w:left="1440" w:hanging="720"/>
        <w:rPr/>
      </w:pPr>
      <w:r w:rsidDel="00000000" w:rsidR="00000000" w:rsidRPr="00000000">
        <w:rPr>
          <w:rtl w:val="0"/>
        </w:rPr>
      </w:r>
    </w:p>
    <w:p w:rsidR="00000000" w:rsidDel="00000000" w:rsidP="00000000" w:rsidRDefault="00000000" w:rsidRPr="00000000" w14:paraId="00000083">
      <w:pPr>
        <w:ind w:left="2520" w:hanging="1080"/>
        <w:rPr/>
      </w:pPr>
      <w:r w:rsidDel="00000000" w:rsidR="00000000" w:rsidRPr="00000000">
        <w:rPr>
          <w:rtl w:val="0"/>
        </w:rPr>
        <w:t xml:space="preserve">3.7.1.1</w:t>
        <w:tab/>
        <w:t xml:space="preserve">At all other meetings of the Senate, the EVP or current Chair of the meeting will say the following: “I want to take this moment to give a land acknowledgement. The Associated Students of the University of California recognizes that Berkeley sits on the territory of xučyun (Huichin), the ancestral and unceded land of the Chochenyo speaking Ohlone people, the successors of the historic and sovereign Verona Band of Alameda County.”</w:t>
      </w:r>
    </w:p>
    <w:p w:rsidR="00000000" w:rsidDel="00000000" w:rsidP="00000000" w:rsidRDefault="00000000" w:rsidRPr="00000000" w14:paraId="00000084">
      <w:pPr>
        <w:ind w:left="720"/>
        <w:rPr/>
      </w:pPr>
      <w:r w:rsidDel="00000000" w:rsidR="00000000" w:rsidRPr="00000000">
        <w:rPr>
          <w:rtl w:val="0"/>
        </w:rPr>
      </w:r>
    </w:p>
    <w:p w:rsidR="00000000" w:rsidDel="00000000" w:rsidP="00000000" w:rsidRDefault="00000000" w:rsidRPr="00000000" w14:paraId="00000085">
      <w:pPr>
        <w:ind w:left="720"/>
        <w:rPr/>
      </w:pPr>
      <w:r w:rsidDel="00000000" w:rsidR="00000000" w:rsidRPr="00000000">
        <w:rPr>
          <w:rtl w:val="0"/>
        </w:rPr>
        <w:t xml:space="preserve">3.8</w:t>
        <w:tab/>
        <w:t xml:space="preserve">Per ASUCBL 1201 The [Minutes of the Senate] shall be verified by the EVP, acting Chair (if applicable), and recording secretary.</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spacing w:after="200" w:lineRule="auto"/>
        <w:ind w:left="1440" w:hanging="720"/>
        <w:rPr/>
      </w:pPr>
      <w:r w:rsidDel="00000000" w:rsidR="00000000" w:rsidRPr="00000000">
        <w:rPr>
          <w:rtl w:val="0"/>
        </w:rPr>
        <w:t xml:space="preserve">3.8.2</w:t>
        <w:tab/>
        <w:t xml:space="preserve">Per ASUCBL1601, the EVP shall receive a copy of all motions and Resolutions passed in the Graduate Assembly and announce their receipt in the Senate Minutes.</w:t>
      </w:r>
    </w:p>
    <w:p w:rsidR="00000000" w:rsidDel="00000000" w:rsidP="00000000" w:rsidRDefault="00000000" w:rsidRPr="00000000" w14:paraId="00000088">
      <w:pPr>
        <w:ind w:left="720"/>
        <w:rPr/>
      </w:pPr>
      <w:r w:rsidDel="00000000" w:rsidR="00000000" w:rsidRPr="00000000">
        <w:rPr>
          <w:rtl w:val="0"/>
        </w:rPr>
        <w:t xml:space="preserve">3.9</w:t>
        <w:tab/>
        <w:t xml:space="preserve">Per ASUCBL1202 Regarding the Advocacy Agenda and the Mission and Values Statement, any member of the Association who is not an elected or appointed official may submit proposed Advocacy Agenda revisions to the incoming EVP. The EVP shall relay all proposed revisions to the Revision Coordinator, who shall include them in the Agenda for consideration. These proposals shall be due by the start of the first Senate meeting of the term.</w:t>
      </w:r>
    </w:p>
    <w:p w:rsidR="00000000" w:rsidDel="00000000" w:rsidP="00000000" w:rsidRDefault="00000000" w:rsidRPr="00000000" w14:paraId="00000089">
      <w:pPr>
        <w:ind w:left="720"/>
        <w:rPr/>
      </w:pPr>
      <w:r w:rsidDel="00000000" w:rsidR="00000000" w:rsidRPr="00000000">
        <w:rPr>
          <w:rtl w:val="0"/>
        </w:rPr>
      </w:r>
    </w:p>
    <w:p w:rsidR="00000000" w:rsidDel="00000000" w:rsidP="00000000" w:rsidRDefault="00000000" w:rsidRPr="00000000" w14:paraId="0000008A">
      <w:pPr>
        <w:ind w:left="1440" w:hanging="720"/>
        <w:rPr/>
      </w:pPr>
      <w:r w:rsidDel="00000000" w:rsidR="00000000" w:rsidRPr="00000000">
        <w:rPr>
          <w:rtl w:val="0"/>
        </w:rPr>
        <w:t xml:space="preserve">3.9.1</w:t>
        <w:tab/>
        <w:t xml:space="preserve">This report will be presented during the Executive &amp; Appointed Officer Leadership Institute to the incoming EVP, who will present it to the incoming Senators for consideration during the Senate Leadership Institute.</w:t>
      </w:r>
    </w:p>
    <w:p w:rsidR="00000000" w:rsidDel="00000000" w:rsidP="00000000" w:rsidRDefault="00000000" w:rsidRPr="00000000" w14:paraId="0000008B">
      <w:pPr>
        <w:ind w:left="720"/>
        <w:rPr/>
      </w:pPr>
      <w:r w:rsidDel="00000000" w:rsidR="00000000" w:rsidRPr="00000000">
        <w:rPr>
          <w:rtl w:val="0"/>
        </w:rPr>
      </w:r>
    </w:p>
    <w:p w:rsidR="00000000" w:rsidDel="00000000" w:rsidP="00000000" w:rsidRDefault="00000000" w:rsidRPr="00000000" w14:paraId="0000008C">
      <w:pPr>
        <w:spacing w:after="200" w:lineRule="auto"/>
        <w:ind w:left="720"/>
        <w:rPr/>
      </w:pPr>
      <w:r w:rsidDel="00000000" w:rsidR="00000000" w:rsidRPr="00000000">
        <w:rPr>
          <w:rtl w:val="0"/>
        </w:rPr>
        <w:t xml:space="preserve">3.10</w:t>
        <w:tab/>
        <w:t xml:space="preserve">Per ASUCBL 1440 within the first four regular Senate meetings of a semester, an organization or community may contact the EVP to see if any Senators are interested in being that organization's representative to the ASUC. The EVP shall forward the information to all Senators.</w:t>
      </w:r>
    </w:p>
    <w:p w:rsidR="00000000" w:rsidDel="00000000" w:rsidP="00000000" w:rsidRDefault="00000000" w:rsidRPr="00000000" w14:paraId="0000008D">
      <w:pPr>
        <w:spacing w:after="200" w:lineRule="auto"/>
        <w:ind w:left="720"/>
        <w:rPr/>
      </w:pPr>
      <w:r w:rsidDel="00000000" w:rsidR="00000000" w:rsidRPr="00000000">
        <w:rPr>
          <w:rtl w:val="0"/>
        </w:rPr>
        <w:t xml:space="preserve">3.11</w:t>
        <w:tab/>
        <w:t xml:space="preserve">The Executive Vice President shall ensure that at the first ASUC Senate meeting of the week of February 7 each year, the Senate observes a moment of silence at the beginning of its proceedings. The duration of the moment of silence shall be for the number of seconds that correspond to the number of years since Grace Rualo Asuncion’s passing in 1992. </w:t>
      </w:r>
    </w:p>
    <w:p w:rsidR="00000000" w:rsidDel="00000000" w:rsidP="00000000" w:rsidRDefault="00000000" w:rsidRPr="00000000" w14:paraId="0000008E">
      <w:pPr>
        <w:spacing w:after="200" w:lineRule="auto"/>
        <w:ind w:left="1440" w:hanging="720"/>
        <w:rPr/>
      </w:pPr>
      <w:r w:rsidDel="00000000" w:rsidR="00000000" w:rsidRPr="00000000">
        <w:rPr>
          <w:rtl w:val="0"/>
        </w:rPr>
        <w:t xml:space="preserve">3.11.1</w:t>
        <w:tab/>
        <w:t xml:space="preserve">The Executive Vice President shall coordinate with the Chief Personnel Officer to ensure the proper observance and institutional continuity of this tradition.</w:t>
      </w:r>
    </w:p>
    <w:p w:rsidR="00000000" w:rsidDel="00000000" w:rsidP="00000000" w:rsidRDefault="00000000" w:rsidRPr="00000000" w14:paraId="0000008F">
      <w:pPr>
        <w:spacing w:after="200" w:lineRule="auto"/>
        <w:ind w:left="720"/>
        <w:rPr/>
      </w:pPr>
      <w:r w:rsidDel="00000000" w:rsidR="00000000" w:rsidRPr="00000000">
        <w:rPr>
          <w:rtl w:val="0"/>
        </w:rPr>
        <w:t xml:space="preserve">3.12</w:t>
        <w:tab/>
        <w:t xml:space="preserve">Per ASUCBL 1110 Senator pairings shall be developed by the outgoing EVP and incoming EVP with the consultation of the ASUC advisor and the Chief Personnel Officer.</w:t>
      </w:r>
    </w:p>
    <w:p w:rsidR="00000000" w:rsidDel="00000000" w:rsidP="00000000" w:rsidRDefault="00000000" w:rsidRPr="00000000" w14:paraId="00000090">
      <w:pPr>
        <w:spacing w:after="200" w:lineRule="auto"/>
        <w:ind w:left="1440" w:hanging="720"/>
        <w:rPr/>
      </w:pPr>
      <w:r w:rsidDel="00000000" w:rsidR="00000000" w:rsidRPr="00000000">
        <w:rPr>
          <w:rtl w:val="0"/>
        </w:rPr>
        <w:t xml:space="preserve">3.12.1</w:t>
        <w:tab/>
        <w:t xml:space="preserve">Per ASUCBL 1110, the Chief Personnel Officer and EVP will moderate thorough documentation to facilitate the continuity of specific projects and initiatives between the outgoing and incoming officers including applicable campus partner(s), timeline of the project, and other important information. Outgoing officials are also encouraged to share a list of all their accomplishments and finished projects for the purpose of avoiding the duplication of efforts. </w:t>
      </w:r>
    </w:p>
    <w:p w:rsidR="00000000" w:rsidDel="00000000" w:rsidP="00000000" w:rsidRDefault="00000000" w:rsidRPr="00000000" w14:paraId="00000091">
      <w:pPr>
        <w:spacing w:after="200" w:lineRule="auto"/>
        <w:ind w:left="1440" w:hanging="720"/>
        <w:rPr/>
      </w:pPr>
      <w:r w:rsidDel="00000000" w:rsidR="00000000" w:rsidRPr="00000000">
        <w:rPr>
          <w:rtl w:val="0"/>
        </w:rPr>
        <w:t xml:space="preserve">3.12.2</w:t>
        <w:tab/>
        <w:t xml:space="preserve">The EVP, other executives, and the Director of Student Government and Programming Advising will consult campus communities with ties to the aforementioned subjects. </w:t>
      </w:r>
    </w:p>
    <w:p w:rsidR="00000000" w:rsidDel="00000000" w:rsidP="00000000" w:rsidRDefault="00000000" w:rsidRPr="00000000" w14:paraId="00000092">
      <w:pPr>
        <w:spacing w:after="200" w:lineRule="auto"/>
        <w:rPr>
          <w:u w:val="single"/>
        </w:rPr>
      </w:pPr>
      <w:r w:rsidDel="00000000" w:rsidR="00000000" w:rsidRPr="00000000">
        <w:rPr>
          <w:u w:val="single"/>
          <w:rtl w:val="0"/>
        </w:rPr>
        <w:t xml:space="preserve">3.13</w:t>
        <w:tab/>
        <w:t xml:space="preserve">Per SR 25/26-119, the EVP, President, and any other relevant office or commission as directed by the Senate, to produce a report on spaces made available to students by the 4th Senate meeting of the semester, beginning in the 2026-27 academic year.</w:t>
      </w:r>
    </w:p>
    <w:p w:rsidR="00000000" w:rsidDel="00000000" w:rsidP="00000000" w:rsidRDefault="00000000" w:rsidRPr="00000000" w14:paraId="00000093">
      <w:pPr>
        <w:spacing w:after="200" w:lineRule="auto"/>
        <w:ind w:left="720" w:firstLine="0"/>
        <w:rPr>
          <w:u w:val="single"/>
        </w:rPr>
      </w:pPr>
      <w:r w:rsidDel="00000000" w:rsidR="00000000" w:rsidRPr="00000000">
        <w:rPr>
          <w:u w:val="single"/>
          <w:rtl w:val="0"/>
        </w:rPr>
        <w:t xml:space="preserve">3.13.1</w:t>
        <w:tab/>
        <w:t xml:space="preserve">Furthermore, the EVP as Chair of the Senate, towards the beginning of the 2026-27 Senate term, shall convene to designate which executive officers or commission of the Association shall be responsible for producing this report, pursuant to relevant bylaws.</w:t>
      </w:r>
    </w:p>
    <w:p w:rsidR="00000000" w:rsidDel="00000000" w:rsidP="00000000" w:rsidRDefault="00000000" w:rsidRPr="00000000" w14:paraId="00000094">
      <w:pPr>
        <w:spacing w:after="200" w:lineRule="auto"/>
        <w:ind w:left="720"/>
        <w:rPr>
          <w:b w:val="1"/>
          <w:bCs w:val="1"/>
        </w:rPr>
      </w:pPr>
      <w:r w:rsidDel="00000000" w:rsidR="00000000" w:rsidRPr="00000000">
        <w:rPr>
          <w:rtl w:val="0"/>
        </w:rPr>
      </w:r>
    </w:p>
    <w:p w:rsidR="00000000" w:rsidDel="00000000" w:rsidP="00000000" w:rsidRDefault="00000000" w:rsidRPr="00000000" w14:paraId="00000095">
      <w:pPr>
        <w:spacing w:after="200" w:lineRule="auto"/>
        <w:ind w:left="720"/>
        <w:rPr/>
      </w:pPr>
      <w:r w:rsidDel="00000000" w:rsidR="00000000" w:rsidRPr="00000000">
        <w:rPr>
          <w:rtl w:val="0"/>
        </w:rPr>
        <w:t xml:space="preserve">[...]</w:t>
      </w:r>
    </w:p>
    <w:sectPr>
      <w:headerReference r:id="rId8" w:type="first"/>
      <w:footerReference r:id="rId9" w:type="default"/>
      <w:footerReference r:id="rId10" w:type="first"/>
      <w:type w:val="nextPage"/>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9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https://www.jstor.org/stable/jj.9561417</w:t>
        </w:r>
      </w:hyperlink>
      <w:r w:rsidDel="00000000" w:rsidR="00000000" w:rsidRPr="00000000">
        <w:rPr>
          <w:rtl w:val="0"/>
        </w:rPr>
      </w:r>
    </w:p>
  </w:footnote>
  <w:footnote w:id="1">
    <w:p w:rsidR="00000000" w:rsidDel="00000000" w:rsidP="00000000" w:rsidRDefault="00000000" w:rsidRPr="00000000" w14:paraId="0000009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https://diversity.berkeley.edu/reports-data/diversity-data-dashboard</w:t>
        </w:r>
      </w:hyperlink>
      <w:r w:rsidDel="00000000" w:rsidR="00000000" w:rsidRPr="00000000">
        <w:rPr>
          <w:rtl w:val="0"/>
        </w:rPr>
      </w:r>
    </w:p>
  </w:footnote>
  <w:footnote w:id="2">
    <w:p w:rsidR="00000000" w:rsidDel="00000000" w:rsidP="00000000" w:rsidRDefault="00000000" w:rsidRPr="00000000" w14:paraId="0000009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https://esl.uchicago.edu/2023/11/01/third-places-what-are-they-and-why-are-they-important</w:t>
        </w:r>
      </w:hyperlink>
      <w:r w:rsidDel="00000000" w:rsidR="00000000" w:rsidRPr="00000000">
        <w:rPr>
          <w:rtl w:val="0"/>
        </w:rPr>
      </w:r>
    </w:p>
  </w:footnote>
  <w:footnote w:id="3">
    <w:p w:rsidR="00000000" w:rsidDel="00000000" w:rsidP="00000000" w:rsidRDefault="00000000" w:rsidRPr="00000000" w14:paraId="0000009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https://www.jstor.org/stable/3701524?seq=6</w:t>
        </w:r>
      </w:hyperlink>
      <w:r w:rsidDel="00000000" w:rsidR="00000000" w:rsidRPr="00000000">
        <w:rPr>
          <w:rtl w:val="0"/>
        </w:rPr>
      </w:r>
    </w:p>
  </w:footnote>
  <w:footnote w:id="4">
    <w:p w:rsidR="00000000" w:rsidDel="00000000" w:rsidP="00000000" w:rsidRDefault="00000000" w:rsidRPr="00000000" w14:paraId="0000009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https://www.cdc.gov/yrbs/?ACSTracking</w:t>
        </w:r>
      </w:hyperlink>
      <w:r w:rsidDel="00000000" w:rsidR="00000000" w:rsidRPr="00000000">
        <w:rPr>
          <w:rtl w:val="0"/>
        </w:rPr>
      </w:r>
    </w:p>
  </w:footnote>
  <w:footnote w:id="5">
    <w:p w:rsidR="00000000" w:rsidDel="00000000" w:rsidP="00000000" w:rsidRDefault="00000000" w:rsidRPr="00000000" w14:paraId="0000009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https://www.dailycal.org/uc-berkeley-administration-silently-shutters-student-multicultural-space</w:t>
        </w:r>
      </w:hyperlink>
      <w:r w:rsidDel="00000000" w:rsidR="00000000" w:rsidRPr="00000000">
        <w:rPr>
          <w:rtl w:val="0"/>
        </w:rPr>
      </w:r>
    </w:p>
  </w:footnote>
  <w:footnote w:id="6">
    <w:p w:rsidR="00000000" w:rsidDel="00000000" w:rsidP="00000000" w:rsidRDefault="00000000" w:rsidRPr="00000000" w14:paraId="000000A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https://docs.google.com/document/d/101Jx5htKG3vNp7Vif4VNyPCFUra_ZVglNecxAbpaE8w/edit?tab=t.0</w:t>
        </w:r>
      </w:hyperlink>
      <w:r w:rsidDel="00000000" w:rsidR="00000000" w:rsidRPr="00000000">
        <w:rPr>
          <w:rtl w:val="0"/>
        </w:rPr>
      </w:r>
    </w:p>
  </w:footnote>
  <w:footnote w:id="7">
    <w:p w:rsidR="00000000" w:rsidDel="00000000" w:rsidP="00000000" w:rsidRDefault="00000000" w:rsidRPr="00000000" w14:paraId="000000A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https://californiaglobe.com/new-civil-rights-complaint-against-uc-berkeley-for-discrimination/</w:t>
        </w:r>
      </w:hyperlink>
      <w:r w:rsidDel="00000000" w:rsidR="00000000" w:rsidRPr="00000000">
        <w:rPr>
          <w:rtl w:val="0"/>
        </w:rPr>
      </w:r>
    </w:p>
  </w:footnote>
  <w:footnote w:id="8">
    <w:p w:rsidR="00000000" w:rsidDel="00000000" w:rsidP="00000000" w:rsidRDefault="00000000" w:rsidRPr="00000000" w14:paraId="000000A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https://chancellor.berkeley.edu/about/principles-community</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99">
    <w:pPr>
      <w:rPr>
        <w:rFonts w:ascii="Cambria" w:cs="Cambria" w:eastAsia="Cambria" w:hAnsi="Cambria"/>
        <w:b w:val="1"/>
        <w:bCs w:val="1"/>
        <w:sz w:val="36"/>
        <w:szCs w:val="3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www.jstor.org/stable/jj.9561417" TargetMode="External"/><Relationship Id="rId2" Type="http://schemas.openxmlformats.org/officeDocument/2006/relationships/hyperlink" Target="https://diversity.berkeley.edu/reports-data/diversity-data-dashboard" TargetMode="External"/><Relationship Id="rId3" Type="http://schemas.openxmlformats.org/officeDocument/2006/relationships/hyperlink" Target="https://esl.uchicago.edu/2023/11/01/third-places-what-are-they-and-why-are-they-important-to-american-culture/" TargetMode="External"/><Relationship Id="rId4" Type="http://schemas.openxmlformats.org/officeDocument/2006/relationships/hyperlink" Target="https://www.jstor.org/stable/3701524?seq=6" TargetMode="External"/><Relationship Id="rId9" Type="http://schemas.openxmlformats.org/officeDocument/2006/relationships/hyperlink" Target="https://chancellor.berkeley.edu/about/principles-community" TargetMode="External"/><Relationship Id="rId5" Type="http://schemas.openxmlformats.org/officeDocument/2006/relationships/hyperlink" Target="https://www.cdc.gov/yrbs/?ACSTrackingID=FCP_4_DM138109&amp;ACSTrackingLabel=%5BProof%204%5D%20Oct%208%2C%202024%20YRBS%20MMWR%20Release%20DCL&amp;deliveryName=FCP_4_DM138109" TargetMode="External"/><Relationship Id="rId6" Type="http://schemas.openxmlformats.org/officeDocument/2006/relationships/hyperlink" Target="https://www.dailycal.org/news/campus/student-life/uc-berkeley-administration-silently-shutters-student-multicultural-space/article_f1141eab-1212-46c0-a749-f5c7e0bf50ed.html" TargetMode="External"/><Relationship Id="rId7" Type="http://schemas.openxmlformats.org/officeDocument/2006/relationships/hyperlink" Target="https://docs.google.com/document/d/101Jx5htKG3vNp7Vif4VNyPCFUra_ZVglNecxAbpaE8w/edit?tab=t.0" TargetMode="External"/><Relationship Id="rId8" Type="http://schemas.openxmlformats.org/officeDocument/2006/relationships/hyperlink" Target="https://californiaglobe.com/fl/exclusive-new-civil-rights-complaint-against-uc-berkeley-for-discrimi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