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2025/2026-108</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Urging the UC Regents to Implement California State Assembly Bill 2883, </w:t>
      </w:r>
      <w:r w:rsidDel="00000000" w:rsidR="00000000" w:rsidRPr="00000000">
        <w:rPr>
          <w:rFonts w:ascii="Cambria" w:cs="Cambria" w:eastAsia="Cambria" w:hAnsi="Cambria"/>
          <w:b w:val="1"/>
          <w:bCs w:val="1"/>
          <w:i w:val="1"/>
          <w:iCs w:val="1"/>
          <w:sz w:val="28"/>
          <w:szCs w:val="28"/>
          <w:rtl w:val="0"/>
        </w:rPr>
        <w:t xml:space="preserve">University of California: Lunar New Year holiday</w:t>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7">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Rayne Xue (ASUC Senator)</w:t>
      </w:r>
    </w:p>
    <w:p w:rsidR="00000000" w:rsidDel="00000000" w:rsidP="00000000" w:rsidRDefault="00000000" w:rsidRPr="00000000" w14:paraId="00000008">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9">
      <w:pPr>
        <w:widowControl w:val="0"/>
        <w:spacing w:line="240" w:lineRule="auto"/>
        <w:jc w:val="center"/>
        <w:rPr>
          <w:rFonts w:ascii="Cambria" w:cs="Cambria" w:eastAsia="Cambria" w:hAnsi="Cambria"/>
          <w:sz w:val="24"/>
          <w:szCs w:val="24"/>
          <w:u w:val="single"/>
        </w:rPr>
      </w:pPr>
      <w:r w:rsidDel="00000000" w:rsidR="00000000" w:rsidRPr="00000000">
        <w:rPr>
          <w:rFonts w:ascii="Cambria" w:cs="Cambria" w:eastAsia="Cambria" w:hAnsi="Cambria"/>
          <w:sz w:val="24"/>
          <w:szCs w:val="24"/>
          <w:rtl w:val="0"/>
        </w:rPr>
        <w:t xml:space="preserve">Clarinde Sanft (EAVP Deputy Chief of Staff; UCSA Legislative Director), Duke Dela Rosa (EAVP Federal Government Relations Director; UCSA Legislative Director), Jada Yang (ASUC Senator), Sydnee Thy (ASUC Senator), Sara Teran (ASUC Senator), Allison Champ (ASUC Cultural Diversity Affairs Commission Chair), Bella Santos (ASUC Senator), Abdullah Memon (ASUC Senator), Sydney Scott (ASUC Senator), Nhi Tran (International Affairs Director at the Office of Senator Xue), Colton Beardsley (ASUC Senator), Abigail Cho (ASUC Senator)</w:t>
      </w:r>
      <w:r w:rsidDel="00000000" w:rsidR="00000000" w:rsidRPr="00000000">
        <w:rPr>
          <w:rFonts w:ascii="Cambria" w:cs="Cambria" w:eastAsia="Cambria" w:hAnsi="Cambria"/>
          <w:sz w:val="24"/>
          <w:szCs w:val="24"/>
          <w:u w:val="single"/>
          <w:rtl w:val="0"/>
        </w:rPr>
        <w:t xml:space="preserve">, Kianna Rodarte (ASUC Senator), Lucia Stankovic (ASUC Senator)</w:t>
      </w:r>
    </w:p>
    <w:p w:rsidR="00000000" w:rsidDel="00000000" w:rsidP="00000000" w:rsidRDefault="00000000" w:rsidRPr="00000000" w14:paraId="0000000A">
      <w:pPr>
        <w:widowControl w:val="0"/>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B">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Lunar New Year, the most important annual festival for East Asian and Southeast Asian Cultures, is observed by many Asian Americans and Asian International Students with pride, and, </w:t>
      </w:r>
    </w:p>
    <w:p w:rsidR="00000000" w:rsidDel="00000000" w:rsidP="00000000" w:rsidRDefault="00000000" w:rsidRPr="00000000" w14:paraId="0000000C">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sz w:val="24"/>
          <w:szCs w:val="24"/>
          <w:rtl w:val="0"/>
        </w:rPr>
        <w:br w:type="textWrapping"/>
      </w: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UC Berkeley’s Fall 2025 Enrollment Data indicates that 52.25% of its new undergraduate class and 50.2% of new transfer entrants are those of Asian descent, forming both the large on-campus Asian American and Asian International communities,</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D">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widowControl w:val="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38.1% of the Fall 2025 undergraduate class are those of East and South East Asian heritage, indicating that 2,500+ students on campus are likely to observe some form of Lunar New Year, and,</w:t>
      </w:r>
    </w:p>
    <w:p w:rsidR="00000000" w:rsidDel="00000000" w:rsidP="00000000" w:rsidRDefault="00000000" w:rsidRPr="00000000" w14:paraId="0000000F">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recognition of shared Asian heritage, the 2024 California State Assembly Bill 2833 expressly requests the University of California to “be authorized to replace observing another prescribed holiday with observing Lunar New Year as a holiday,”</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1">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AB-2883 falls in correspondence with existing state laws, including the 2022 California Assembly Bill 2596, which amended the Code of Civil Procedure to officially recognize the Lunar New Year as a state holiday and authorize state employees to elect to receive 8 hours of holiday credit,</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3">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there is currently no measure in place to implement AB-2883’s request despite significant Asian student population on campus, </w:t>
      </w:r>
    </w:p>
    <w:p w:rsidR="00000000" w:rsidDel="00000000" w:rsidP="00000000" w:rsidRDefault="00000000" w:rsidRPr="00000000" w14:paraId="00000015">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students who observe the Lunar New Year therefore face the difficult decision between sacrificing either their academic time or a proper cultural celebration, and, </w:t>
      </w:r>
    </w:p>
    <w:p w:rsidR="00000000" w:rsidDel="00000000" w:rsidP="00000000" w:rsidRDefault="00000000" w:rsidRPr="00000000" w14:paraId="00000017">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widowControl w:val="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students of Asian descendent still face racial and xenophobic prejudice within California, therefore highlighting the </w:t>
      </w:r>
      <w:r w:rsidDel="00000000" w:rsidR="00000000" w:rsidRPr="00000000">
        <w:rPr>
          <w:rFonts w:ascii="Cambria" w:cs="Cambria" w:eastAsia="Cambria" w:hAnsi="Cambria"/>
          <w:sz w:val="24"/>
          <w:szCs w:val="24"/>
          <w:rtl w:val="0"/>
        </w:rPr>
        <w:t xml:space="preserve">urgency in recognizing Asian culture and contributions, and, </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9">
      <w:pPr>
        <w:widowControl w:val="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A">
      <w:pPr>
        <w:widowControl w:val="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University of California’s formal recognition of the Lunar New Year holiday would honor the holiday’s cultural significance and the immense contributions of Asian students  to the campuses, and, </w:t>
      </w:r>
    </w:p>
    <w:p w:rsidR="00000000" w:rsidDel="00000000" w:rsidP="00000000" w:rsidRDefault="00000000" w:rsidRPr="00000000" w14:paraId="0000001B">
      <w:pPr>
        <w:widowControl w:val="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C">
      <w:pPr>
        <w:widowControl w:val="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mere </w:t>
      </w:r>
      <w:r w:rsidDel="00000000" w:rsidR="00000000" w:rsidRPr="00000000">
        <w:rPr>
          <w:rFonts w:ascii="Cambria" w:cs="Cambria" w:eastAsia="Cambria" w:hAnsi="Cambria"/>
          <w:sz w:val="24"/>
          <w:szCs w:val="24"/>
          <w:u w:val="single"/>
          <w:rtl w:val="0"/>
        </w:rPr>
        <w:t xml:space="preserve">replacement</w:t>
      </w:r>
      <w:r w:rsidDel="00000000" w:rsidR="00000000" w:rsidRPr="00000000">
        <w:rPr>
          <w:rFonts w:ascii="Cambria" w:cs="Cambria" w:eastAsia="Cambria" w:hAnsi="Cambria"/>
          <w:sz w:val="24"/>
          <w:szCs w:val="24"/>
          <w:rtl w:val="0"/>
        </w:rPr>
        <w:t xml:space="preserve"> of the Lunar New Year with another currently observed holiday imposes no additional financial or labor burden on the University of California, and, </w:t>
      </w:r>
    </w:p>
    <w:p w:rsidR="00000000" w:rsidDel="00000000" w:rsidP="00000000" w:rsidRDefault="00000000" w:rsidRPr="00000000" w14:paraId="0000001D">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widowControl w:val="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UC Board of Regents are the primary policymakers for the UC system, and because the California State Constitution grants the UC “constitutional autonomy,” state higher-education policies do not automatically apply to UC campuses, unless the Regents vote to implement them.</w:t>
      </w:r>
      <w:r w:rsidDel="00000000" w:rsidR="00000000" w:rsidRPr="00000000">
        <w:rPr>
          <w:rtl w:val="0"/>
        </w:rPr>
      </w:r>
    </w:p>
    <w:p w:rsidR="00000000" w:rsidDel="00000000" w:rsidP="00000000" w:rsidRDefault="00000000" w:rsidRPr="00000000" w14:paraId="0000001F">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widowControl w:val="0"/>
        <w:spacing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(ASUC) formally requests UC Regents to implement California Assembly Bill 2883 in recognition of Asian cultural heritage, and, </w:t>
      </w:r>
    </w:p>
    <w:p w:rsidR="00000000" w:rsidDel="00000000" w:rsidP="00000000" w:rsidRDefault="00000000" w:rsidRPr="00000000" w14:paraId="00000021">
      <w:pPr>
        <w:widowControl w:val="0"/>
        <w:spacing w:line="276" w:lineRule="auto"/>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widowControl w:val="0"/>
        <w:spacing w:line="276" w:lineRule="auto"/>
        <w:rPr>
          <w:rFonts w:ascii="Cambria" w:cs="Cambria" w:eastAsia="Cambria" w:hAnsi="Cambria"/>
          <w:color w:val="1f1f1f"/>
          <w:sz w:val="24"/>
          <w:szCs w:val="24"/>
          <w:highlight w:val="white"/>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the ASUC supports ongoing cultural advocacy in collaboration with the University of California Student Association and directs the External Affairs Vice President-Elect to prioritize the implementation of AB-2883 among </w:t>
      </w:r>
      <w:r w:rsidDel="00000000" w:rsidR="00000000" w:rsidRPr="00000000">
        <w:rPr>
          <w:rFonts w:ascii="Cambria" w:cs="Cambria" w:eastAsia="Cambria" w:hAnsi="Cambria"/>
          <w:color w:val="1f1f1f"/>
          <w:sz w:val="24"/>
          <w:szCs w:val="24"/>
          <w:highlight w:val="white"/>
          <w:rtl w:val="0"/>
        </w:rPr>
        <w:t xml:space="preserve">2026-27 UCSA Campaign Priorities, and, </w:t>
      </w:r>
    </w:p>
    <w:p w:rsidR="00000000" w:rsidDel="00000000" w:rsidP="00000000" w:rsidRDefault="00000000" w:rsidRPr="00000000" w14:paraId="00000023">
      <w:pPr>
        <w:widowControl w:val="0"/>
        <w:spacing w:line="276" w:lineRule="auto"/>
        <w:rPr>
          <w:rFonts w:ascii="Cambria" w:cs="Cambria" w:eastAsia="Cambria" w:hAnsi="Cambria"/>
          <w:color w:val="1f1f1f"/>
          <w:sz w:val="24"/>
          <w:szCs w:val="24"/>
          <w:highlight w:val="white"/>
        </w:rPr>
      </w:pPr>
      <w:r w:rsidDel="00000000" w:rsidR="00000000" w:rsidRPr="00000000">
        <w:rPr>
          <w:rtl w:val="0"/>
        </w:rPr>
      </w:r>
    </w:p>
    <w:p w:rsidR="00000000" w:rsidDel="00000000" w:rsidP="00000000" w:rsidRDefault="00000000" w:rsidRPr="00000000" w14:paraId="00000024">
      <w:pPr>
        <w:widowControl w:val="0"/>
        <w:spacing w:line="276" w:lineRule="auto"/>
        <w:rPr>
          <w:rFonts w:ascii="Cambria" w:cs="Cambria" w:eastAsia="Cambria" w:hAnsi="Cambria"/>
          <w:color w:val="1f1f1f"/>
          <w:sz w:val="24"/>
          <w:szCs w:val="24"/>
          <w:highlight w:val="white"/>
        </w:rPr>
      </w:pPr>
      <w:r w:rsidDel="00000000" w:rsidR="00000000" w:rsidRPr="00000000">
        <w:rPr>
          <w:rFonts w:ascii="Cambria" w:cs="Cambria" w:eastAsia="Cambria" w:hAnsi="Cambria"/>
          <w:b w:val="1"/>
          <w:bCs w:val="1"/>
          <w:color w:val="1f1f1f"/>
          <w:sz w:val="24"/>
          <w:szCs w:val="24"/>
          <w:highlight w:val="white"/>
          <w:rtl w:val="0"/>
        </w:rPr>
        <w:t xml:space="preserve">THEREFORE BE IT FURTHER RESOLVED, </w:t>
      </w:r>
      <w:r w:rsidDel="00000000" w:rsidR="00000000" w:rsidRPr="00000000">
        <w:rPr>
          <w:rFonts w:ascii="Cambria" w:cs="Cambria" w:eastAsia="Cambria" w:hAnsi="Cambria"/>
          <w:color w:val="1f1f1f"/>
          <w:sz w:val="24"/>
          <w:szCs w:val="24"/>
          <w:highlight w:val="white"/>
          <w:rtl w:val="0"/>
        </w:rPr>
        <w:t xml:space="preserve">the ASUC directs External Affairs Vice President-elect to share this Resolution with UC Regents, and, </w:t>
      </w:r>
    </w:p>
    <w:p w:rsidR="00000000" w:rsidDel="00000000" w:rsidP="00000000" w:rsidRDefault="00000000" w:rsidRPr="00000000" w14:paraId="00000025">
      <w:pPr>
        <w:widowControl w:val="0"/>
        <w:spacing w:line="276" w:lineRule="auto"/>
        <w:rPr>
          <w:rFonts w:ascii="Cambria" w:cs="Cambria" w:eastAsia="Cambria" w:hAnsi="Cambria"/>
          <w:color w:val="1f1f1f"/>
          <w:sz w:val="24"/>
          <w:szCs w:val="24"/>
          <w:highlight w:val="white"/>
        </w:rPr>
      </w:pPr>
      <w:r w:rsidDel="00000000" w:rsidR="00000000" w:rsidRPr="00000000">
        <w:rPr>
          <w:rtl w:val="0"/>
        </w:rPr>
      </w:r>
    </w:p>
    <w:p w:rsidR="00000000" w:rsidDel="00000000" w:rsidP="00000000" w:rsidRDefault="00000000" w:rsidRPr="00000000" w14:paraId="00000026">
      <w:pPr>
        <w:widowControl w:val="0"/>
        <w:spacing w:line="276" w:lineRule="auto"/>
        <w:rPr>
          <w:rFonts w:ascii="Cambria" w:cs="Cambria" w:eastAsia="Cambria" w:hAnsi="Cambria"/>
          <w:color w:val="1f1f1f"/>
          <w:sz w:val="24"/>
          <w:szCs w:val="24"/>
          <w:highlight w:val="white"/>
        </w:rPr>
      </w:pPr>
      <w:r w:rsidDel="00000000" w:rsidR="00000000" w:rsidRPr="00000000">
        <w:rPr>
          <w:rFonts w:ascii="Cambria" w:cs="Cambria" w:eastAsia="Cambria" w:hAnsi="Cambria"/>
          <w:b w:val="1"/>
          <w:bCs w:val="1"/>
          <w:color w:val="1f1f1f"/>
          <w:sz w:val="24"/>
          <w:szCs w:val="24"/>
          <w:highlight w:val="white"/>
          <w:rtl w:val="0"/>
        </w:rPr>
        <w:t xml:space="preserve">THEREFORE BE IT FINALLY RESOLVED, </w:t>
      </w:r>
      <w:r w:rsidDel="00000000" w:rsidR="00000000" w:rsidRPr="00000000">
        <w:rPr>
          <w:rFonts w:ascii="Cambria" w:cs="Cambria" w:eastAsia="Cambria" w:hAnsi="Cambria"/>
          <w:color w:val="1f1f1f"/>
          <w:sz w:val="24"/>
          <w:szCs w:val="24"/>
          <w:highlight w:val="white"/>
          <w:rtl w:val="0"/>
        </w:rPr>
        <w:t xml:space="preserve">the ASUC reaffirms its support for the Asian International and Asian American community. </w:t>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9">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1">
        <w:r w:rsidDel="00000000" w:rsidR="00000000" w:rsidRPr="00000000">
          <w:rPr>
            <w:rFonts w:ascii="Cambria" w:cs="Cambria" w:eastAsia="Cambria" w:hAnsi="Cambria"/>
            <w:color w:val="1155cc"/>
            <w:sz w:val="20"/>
            <w:szCs w:val="20"/>
            <w:u w:val="single"/>
            <w:rtl w:val="0"/>
          </w:rPr>
          <w:t xml:space="preserve">UC Berkeley Fall Enrollment Data for New Undergraduates | Office of Planning and Analysis</w:t>
        </w:r>
      </w:hyperlink>
      <w:r w:rsidDel="00000000" w:rsidR="00000000" w:rsidRPr="00000000">
        <w:rPr>
          <w:rFonts w:ascii="Cambria" w:cs="Cambria" w:eastAsia="Cambria" w:hAnsi="Cambria"/>
          <w:sz w:val="20"/>
          <w:szCs w:val="20"/>
          <w:rtl w:val="0"/>
        </w:rPr>
        <w:t xml:space="preserve"> </w:t>
      </w:r>
    </w:p>
  </w:footnote>
  <w:footnote w:id="1">
    <w:p w:rsidR="00000000" w:rsidDel="00000000" w:rsidP="00000000" w:rsidRDefault="00000000" w:rsidRPr="00000000" w14:paraId="0000002A">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2">
        <w:r w:rsidDel="00000000" w:rsidR="00000000" w:rsidRPr="00000000">
          <w:rPr>
            <w:rFonts w:ascii="Cambria" w:cs="Cambria" w:eastAsia="Cambria" w:hAnsi="Cambria"/>
            <w:color w:val="1155cc"/>
            <w:sz w:val="20"/>
            <w:szCs w:val="20"/>
            <w:u w:val="single"/>
            <w:rtl w:val="0"/>
          </w:rPr>
          <w:t xml:space="preserve">Bill Text - AB-2883 California State University: University of California: Lunar New Year holiday.</w:t>
        </w:r>
      </w:hyperlink>
      <w:r w:rsidDel="00000000" w:rsidR="00000000" w:rsidRPr="00000000">
        <w:rPr>
          <w:rFonts w:ascii="Cambria" w:cs="Cambria" w:eastAsia="Cambria" w:hAnsi="Cambria"/>
          <w:sz w:val="20"/>
          <w:szCs w:val="20"/>
          <w:rtl w:val="0"/>
        </w:rPr>
        <w:t xml:space="preserve"> </w:t>
      </w:r>
    </w:p>
  </w:footnote>
  <w:footnote w:id="2">
    <w:p w:rsidR="00000000" w:rsidDel="00000000" w:rsidP="00000000" w:rsidRDefault="00000000" w:rsidRPr="00000000" w14:paraId="0000002B">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3">
        <w:r w:rsidDel="00000000" w:rsidR="00000000" w:rsidRPr="00000000">
          <w:rPr>
            <w:rFonts w:ascii="Cambria" w:cs="Cambria" w:eastAsia="Cambria" w:hAnsi="Cambria"/>
            <w:color w:val="1155cc"/>
            <w:sz w:val="20"/>
            <w:szCs w:val="20"/>
            <w:u w:val="single"/>
            <w:rtl w:val="0"/>
          </w:rPr>
          <w:t xml:space="preserve">Bill Text - AB-2596 Lunar New Year holiday.</w:t>
        </w:r>
      </w:hyperlink>
      <w:r w:rsidDel="00000000" w:rsidR="00000000" w:rsidRPr="00000000">
        <w:rPr>
          <w:rFonts w:ascii="Cambria" w:cs="Cambria" w:eastAsia="Cambria" w:hAnsi="Cambria"/>
          <w:sz w:val="20"/>
          <w:szCs w:val="20"/>
          <w:rtl w:val="0"/>
        </w:rPr>
        <w:t xml:space="preserve"> </w:t>
      </w:r>
    </w:p>
  </w:footnote>
  <w:footnote w:id="3">
    <w:p w:rsidR="00000000" w:rsidDel="00000000" w:rsidP="00000000" w:rsidRDefault="00000000" w:rsidRPr="00000000" w14:paraId="0000002C">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w:t>
      </w:r>
      <w:hyperlink r:id="rId4">
        <w:r w:rsidDel="00000000" w:rsidR="00000000" w:rsidRPr="00000000">
          <w:rPr>
            <w:rFonts w:ascii="Cambria" w:cs="Cambria" w:eastAsia="Cambria" w:hAnsi="Cambria"/>
            <w:color w:val="1155cc"/>
            <w:sz w:val="20"/>
            <w:szCs w:val="20"/>
            <w:u w:val="single"/>
            <w:rtl w:val="0"/>
          </w:rPr>
          <w:t xml:space="preserve">The State of Anti-AA/PI Hate in California</w:t>
        </w:r>
      </w:hyperlink>
      <w:r w:rsidDel="00000000" w:rsidR="00000000" w:rsidRPr="00000000">
        <w:rPr>
          <w:rFonts w:ascii="Cambria" w:cs="Cambria" w:eastAsia="Cambria" w:hAnsi="Cambria"/>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8">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25/26-XXX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opa.berkeley.edu/uc-berkeley-fall-enrollment-data-new-undergraduates" TargetMode="External"/><Relationship Id="rId2" Type="http://schemas.openxmlformats.org/officeDocument/2006/relationships/hyperlink" Target="https://leginfo.legislature.ca.gov/faces/billTextClient.xhtml?bill_id=202320240AB2883" TargetMode="External"/><Relationship Id="rId3" Type="http://schemas.openxmlformats.org/officeDocument/2006/relationships/hyperlink" Target="https://leginfo.legislature.ca.gov/faces/billNavClient.xhtml?bill_id=202120220AB2596" TargetMode="External"/><Relationship Id="rId4" Type="http://schemas.openxmlformats.org/officeDocument/2006/relationships/hyperlink" Target="https://stopaapihate.org/2025/07/17/state-of-hate-ca-july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