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9773ddiyzmg9"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Resolution</w:t>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2025/2026 - 099</w:t>
      </w:r>
    </w:p>
    <w:p w:rsidR="00000000" w:rsidDel="00000000" w:rsidP="00000000" w:rsidRDefault="00000000" w:rsidRPr="00000000" w14:paraId="00000004">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i w:val="1"/>
          <w:iCs w:val="1"/>
          <w:sz w:val="26"/>
          <w:szCs w:val="26"/>
          <w:rtl w:val="0"/>
        </w:rPr>
        <w:t xml:space="preserve">Establishing Undocumented and Immigrant Student Advocacy Training for All Elected Officials During the </w:t>
      </w:r>
      <w:r w:rsidDel="00000000" w:rsidR="00000000" w:rsidRPr="00000000">
        <w:rPr>
          <w:rFonts w:ascii="Cambria" w:cs="Cambria" w:eastAsia="Cambria" w:hAnsi="Cambria"/>
          <w:b w:val="1"/>
          <w:bCs w:val="1"/>
          <w:i w:val="1"/>
          <w:iCs w:val="1"/>
          <w:sz w:val="26"/>
          <w:szCs w:val="26"/>
          <w:rtl w:val="0"/>
        </w:rPr>
        <w:t xml:space="preserve">Leadership Institute</w: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Sara Teran (ASUC Senator)</w:t>
      </w:r>
    </w:p>
    <w:p w:rsidR="00000000" w:rsidDel="00000000" w:rsidP="00000000" w:rsidRDefault="00000000" w:rsidRPr="00000000" w14:paraId="00000008">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240" w:before="240" w:line="276" w:lineRule="auto"/>
        <w:rPr>
          <w:rFonts w:ascii="Cambria" w:cs="Cambria" w:eastAsia="Cambria" w:hAnsi="Cambria"/>
          <w:u w:val="single"/>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Associated Students of the University of California (ASUC) is the official student government representing over 40,000 undergraduate students and is responsible for fostering a campus climate rooted in equity, dignity, and safety; and</w:t>
      </w:r>
      <w:r w:rsidDel="00000000" w:rsidR="00000000" w:rsidRPr="00000000">
        <w:rPr>
          <w:rFonts w:ascii="Cambria" w:cs="Cambria" w:eastAsia="Cambria" w:hAnsi="Cambria"/>
          <w:u w:val="single"/>
          <w:rtl w:val="0"/>
        </w:rPr>
        <w:t xml:space="preserve">,</w:t>
      </w:r>
    </w:p>
    <w:p w:rsidR="00000000" w:rsidDel="00000000" w:rsidP="00000000" w:rsidRDefault="00000000" w:rsidRPr="00000000" w14:paraId="0000000C">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recent immigration activity has caused there to be an increased risk for immigrant students across campus, including both mental and physical risks; and</w:t>
      </w:r>
      <w:r w:rsidDel="00000000" w:rsidR="00000000" w:rsidRPr="00000000">
        <w:rPr>
          <w:rFonts w:ascii="Cambria" w:cs="Cambria" w:eastAsia="Cambria" w:hAnsi="Cambria"/>
          <w:u w:val="single"/>
          <w:rtl w:val="0"/>
        </w:rPr>
        <w:t xml:space="preserve">, </w:t>
      </w:r>
      <w:r w:rsidDel="00000000" w:rsidR="00000000" w:rsidRPr="00000000">
        <w:rPr>
          <w:rtl w:val="0"/>
        </w:rPr>
      </w:r>
    </w:p>
    <w:p w:rsidR="00000000" w:rsidDel="00000000" w:rsidP="00000000" w:rsidRDefault="00000000" w:rsidRPr="00000000" w14:paraId="0000000D">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University of California, Berkeley stands at a unique position to help, being a trailblazer in education and a major institution in the country; and, </w:t>
      </w:r>
    </w:p>
    <w:p w:rsidR="00000000" w:rsidDel="00000000" w:rsidP="00000000" w:rsidRDefault="00000000" w:rsidRPr="00000000" w14:paraId="0000000E">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research points to the key ways in which educational settings can make a difference in the lives of immigrants, ”Schools, which address social and emotional development in addition to academic achievement, are critical institutions that can play a unique role in enhancing the strengths and responding to the needs of immigrant </w:t>
      </w:r>
      <w:r w:rsidDel="00000000" w:rsidR="00000000" w:rsidRPr="00000000">
        <w:rPr>
          <w:rFonts w:ascii="Cambria" w:cs="Cambria" w:eastAsia="Cambria" w:hAnsi="Cambria"/>
          <w:rtl w:val="0"/>
        </w:rPr>
        <w:t xml:space="preserve">students”</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w:t>
      </w:r>
    </w:p>
    <w:p w:rsidR="00000000" w:rsidDel="00000000" w:rsidP="00000000" w:rsidRDefault="00000000" w:rsidRPr="00000000" w14:paraId="0000000F">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when those educational settings see them as important, valuable, and indispensable to the campus community, immigrants are able to thrive and contribute back to said community with their full potential; and, </w:t>
      </w:r>
    </w:p>
    <w:p w:rsidR="00000000" w:rsidDel="00000000" w:rsidP="00000000" w:rsidRDefault="00000000" w:rsidRPr="00000000" w14:paraId="00000010">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leaders within institutions like the University of California, Berkeley are key to the integration of policies, attitudes, and support; and, </w:t>
      </w:r>
    </w:p>
    <w:p w:rsidR="00000000" w:rsidDel="00000000" w:rsidP="00000000" w:rsidRDefault="00000000" w:rsidRPr="00000000" w14:paraId="00000011">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research regarding community help and accessibility to resources points to the importance of </w:t>
      </w:r>
      <w:r w:rsidDel="00000000" w:rsidR="00000000" w:rsidRPr="00000000">
        <w:rPr>
          <w:rFonts w:ascii="Cambria" w:cs="Cambria" w:eastAsia="Cambria" w:hAnsi="Cambria"/>
          <w:rtl w:val="0"/>
        </w:rPr>
        <w:t xml:space="preserve">allyship</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u w:val="single"/>
          <w:rtl w:val="0"/>
        </w:rPr>
        <w:t xml:space="preserve"> </w:t>
      </w:r>
      <w:r w:rsidDel="00000000" w:rsidR="00000000" w:rsidRPr="00000000">
        <w:rPr>
          <w:rFonts w:ascii="Cambria" w:cs="Cambria" w:eastAsia="Cambria" w:hAnsi="Cambria"/>
          <w:rtl w:val="0"/>
        </w:rPr>
        <w:t xml:space="preserve">and ensuring that those who might not be directly affected remain </w:t>
      </w:r>
      <w:r w:rsidDel="00000000" w:rsidR="00000000" w:rsidRPr="00000000">
        <w:rPr>
          <w:rFonts w:ascii="Cambria" w:cs="Cambria" w:eastAsia="Cambria" w:hAnsi="Cambria"/>
          <w:rtl w:val="0"/>
        </w:rPr>
        <w:t xml:space="preserve">informed</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and able to help; and, </w:t>
      </w:r>
    </w:p>
    <w:p w:rsidR="00000000" w:rsidDel="00000000" w:rsidP="00000000" w:rsidRDefault="00000000" w:rsidRPr="00000000" w14:paraId="00000012">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Undocumented Student Program (USP) has built a curriculum to educate professors and administration on undocumented students support and allyship and an undocu-ally peer training; and, </w:t>
      </w:r>
    </w:p>
    <w:p w:rsidR="00000000" w:rsidDel="00000000" w:rsidP="00000000" w:rsidRDefault="00000000" w:rsidRPr="00000000" w14:paraId="00000013">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ASUC Admin will request the support of the USP program and work alongside the USP director and Interns to educate the next student leaders; and, </w:t>
      </w:r>
    </w:p>
    <w:p w:rsidR="00000000" w:rsidDel="00000000" w:rsidP="00000000" w:rsidRDefault="00000000" w:rsidRPr="00000000" w14:paraId="00000014">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ASUC as the head of the student body, is in a unique position to inform, advise, and communicate with the community; and, </w:t>
      </w:r>
    </w:p>
    <w:p w:rsidR="00000000" w:rsidDel="00000000" w:rsidP="00000000" w:rsidRDefault="00000000" w:rsidRPr="00000000" w14:paraId="00000015">
      <w:pPr>
        <w:spacing w:after="240" w:before="240" w:line="276" w:lineRule="auto"/>
        <w:rPr>
          <w:rFonts w:ascii="Cambria" w:cs="Cambria" w:eastAsia="Cambria" w:hAnsi="Cambria"/>
          <w:u w:val="single"/>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members of the ASUC Senate and participants in the Executive Leadership Institute (ELI) and Senate Leadership Institute (SLI) hold positions of power that directly influence student policy, funding, and campus culture, making cultural competency and accountability essential to ethical leadership; and</w:t>
      </w:r>
      <w:r w:rsidDel="00000000" w:rsidR="00000000" w:rsidRPr="00000000">
        <w:rPr>
          <w:rFonts w:ascii="Cambria" w:cs="Cambria" w:eastAsia="Cambria" w:hAnsi="Cambria"/>
          <w:u w:val="single"/>
          <w:rtl w:val="0"/>
        </w:rPr>
        <w:t xml:space="preserve">,</w:t>
      </w:r>
    </w:p>
    <w:p w:rsidR="00000000" w:rsidDel="00000000" w:rsidP="00000000" w:rsidRDefault="00000000" w:rsidRPr="00000000" w14:paraId="00000016">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as noted in ASUCBL 1110 Section 3, the purpose of the Executive &amp; Appointed Officer Leadership Institute is to introduce newly elected and appointed ASUC officials to the mission, values, goals, structure, and operations of the ASUC</w:t>
      </w:r>
      <w:r w:rsidDel="00000000" w:rsidR="00000000" w:rsidRPr="00000000">
        <w:rPr>
          <w:rFonts w:ascii="Cambria" w:cs="Cambria" w:eastAsia="Cambria" w:hAnsi="Cambria"/>
          <w:u w:val="single"/>
          <w:rtl w:val="0"/>
        </w:rPr>
        <w:t xml:space="preserve">;</w:t>
      </w:r>
      <w:r w:rsidDel="00000000" w:rsidR="00000000" w:rsidRPr="00000000">
        <w:rPr>
          <w:rFonts w:ascii="Cambria" w:cs="Cambria" w:eastAsia="Cambria" w:hAnsi="Cambria"/>
          <w:rtl w:val="0"/>
        </w:rPr>
        <w:t xml:space="preserve"> and,</w:t>
      </w:r>
    </w:p>
    <w:p w:rsidR="00000000" w:rsidDel="00000000" w:rsidP="00000000" w:rsidRDefault="00000000" w:rsidRPr="00000000" w14:paraId="00000017">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as noted in ASUCBL 1110 Section 4, the purpose of the Senate Leadership Institute is to further support the Senators in their role as advocates for their constituents and the general student body; and, </w:t>
      </w:r>
    </w:p>
    <w:p w:rsidR="00000000" w:rsidDel="00000000" w:rsidP="00000000" w:rsidRDefault="00000000" w:rsidRPr="00000000" w14:paraId="00000018">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Section 3.2.7 of the Executive &amp; Appointed Officer Leadership Institute curriculum and Section 4.2.7 of the Senate Leadership Institute curriculum mandates diversity and allyship training addressing forms of systemic harm including anti-Blackness, Islamophobia and xenophobia, homophobia and transmisia, and antisemitism, and the inclusion of immigration education is a necessary and complementary component to effectively identify, prevent, and address these harms within ASUC leadership s</w:t>
      </w:r>
      <w:r w:rsidDel="00000000" w:rsidR="00000000" w:rsidRPr="00000000">
        <w:rPr>
          <w:rFonts w:ascii="Cambria" w:cs="Cambria" w:eastAsia="Cambria" w:hAnsi="Cambria"/>
          <w:rtl w:val="0"/>
        </w:rPr>
        <w:t xml:space="preserve">paces. </w:t>
      </w:r>
      <w:r w:rsidDel="00000000" w:rsidR="00000000" w:rsidRPr="00000000">
        <w:rPr>
          <w:rtl w:val="0"/>
        </w:rPr>
      </w:r>
    </w:p>
    <w:p w:rsidR="00000000" w:rsidDel="00000000" w:rsidP="00000000" w:rsidRDefault="00000000" w:rsidRPr="00000000" w14:paraId="00000019">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ASUC Senate shall require all Senators to complete a mandatory training that will ensure they are informed on the relevant issues facing the immigrant community during each academic year of their term; and, </w:t>
      </w:r>
    </w:p>
    <w:p w:rsidR="00000000" w:rsidDel="00000000" w:rsidP="00000000" w:rsidRDefault="00000000" w:rsidRPr="00000000" w14:paraId="0000001A">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ASUC Senate shall require all Executive Officers to complete a mandatory training on Undocumented and Immigrant students advocacy during each academic year of their term; and</w:t>
      </w:r>
    </w:p>
    <w:p w:rsidR="00000000" w:rsidDel="00000000" w:rsidP="00000000" w:rsidRDefault="00000000" w:rsidRPr="00000000" w14:paraId="0000001B">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training sessions take place during the Executive and Appointed Leadership Institute and Senate Leadership Institute; and,</w:t>
      </w:r>
    </w:p>
    <w:p w:rsidR="00000000" w:rsidDel="00000000" w:rsidP="00000000" w:rsidRDefault="00000000" w:rsidRPr="00000000" w14:paraId="0000001C">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the immigration training be administered by a facilitator at the selected location at the discretion of the Executive Vice President, the Chief Personnel Officer, and the Director of Student Governance Programming and Advising; </w:t>
      </w:r>
      <w:r w:rsidDel="00000000" w:rsidR="00000000" w:rsidRPr="00000000">
        <w:rPr>
          <w:rFonts w:ascii="Cambria" w:cs="Cambria" w:eastAsia="Cambria" w:hAnsi="Cambria"/>
          <w:rtl w:val="0"/>
        </w:rPr>
        <w:t xml:space="preserve">and,</w:t>
      </w:r>
      <w:r w:rsidDel="00000000" w:rsidR="00000000" w:rsidRPr="00000000">
        <w:rPr>
          <w:rtl w:val="0"/>
        </w:rPr>
      </w:r>
    </w:p>
    <w:p w:rsidR="00000000" w:rsidDel="00000000" w:rsidP="00000000" w:rsidRDefault="00000000" w:rsidRPr="00000000" w14:paraId="0000001D">
      <w:pPr>
        <w:spacing w:after="240" w:before="24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this resolution shall take effect immediately upon passage and remain in force unless amended or repealed by the ASUC Senate.</w:t>
      </w:r>
    </w:p>
    <w:p w:rsidR="00000000" w:rsidDel="00000000" w:rsidP="00000000" w:rsidRDefault="00000000" w:rsidRPr="00000000" w14:paraId="0000001E">
      <w:pPr>
        <w:spacing w:after="240" w:before="240" w:line="276" w:lineRule="auto"/>
        <w:rPr>
          <w:rFonts w:ascii="Cambria" w:cs="Cambria" w:eastAsia="Cambria" w:hAnsi="Cambria"/>
          <w:u w:val="single"/>
        </w:rPr>
      </w:pPr>
      <w:r w:rsidDel="00000000" w:rsidR="00000000" w:rsidRPr="00000000">
        <w:br w:type="page"/>
      </w:r>
      <w:r w:rsidDel="00000000" w:rsidR="00000000" w:rsidRPr="00000000">
        <w:rPr>
          <w:rtl w:val="0"/>
        </w:rPr>
      </w:r>
    </w:p>
    <w:p w:rsidR="00000000" w:rsidDel="00000000" w:rsidP="00000000" w:rsidRDefault="00000000" w:rsidRPr="00000000" w14:paraId="0000001F">
      <w:pPr>
        <w:spacing w:line="288" w:lineRule="auto"/>
        <w:jc w:val="center"/>
        <w:rPr>
          <w:rFonts w:ascii="Cambria" w:cs="Cambria" w:eastAsia="Cambria" w:hAnsi="Cambria"/>
          <w:b w:val="1"/>
          <w:bCs w:val="1"/>
          <w:sz w:val="28"/>
          <w:szCs w:val="28"/>
          <w:u w:val="single"/>
        </w:rPr>
      </w:pPr>
      <w:r w:rsidDel="00000000" w:rsidR="00000000" w:rsidRPr="00000000">
        <w:rPr>
          <w:rFonts w:ascii="Cambria" w:cs="Cambria" w:eastAsia="Cambria" w:hAnsi="Cambria"/>
          <w:b w:val="1"/>
          <w:bCs w:val="1"/>
          <w:sz w:val="28"/>
          <w:szCs w:val="28"/>
          <w:u w:val="single"/>
          <w:rtl w:val="0"/>
        </w:rPr>
        <w:t xml:space="preserve">Appendix A</w:t>
      </w:r>
    </w:p>
    <w:p w:rsidR="00000000" w:rsidDel="00000000" w:rsidP="00000000" w:rsidRDefault="00000000" w:rsidRPr="00000000" w14:paraId="00000020">
      <w:pPr>
        <w:rPr>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rPr>
          <w:u w:val="single"/>
        </w:rPr>
      </w:pPr>
      <w:r w:rsidDel="00000000" w:rsidR="00000000" w:rsidRPr="00000000">
        <w:rPr>
          <w:rtl w:val="0"/>
        </w:rPr>
      </w:r>
    </w:p>
    <w:p w:rsidR="00000000" w:rsidDel="00000000" w:rsidP="00000000" w:rsidRDefault="00000000" w:rsidRPr="00000000" w14:paraId="00000022">
      <w:pPr>
        <w:spacing w:line="288" w:lineRule="auto"/>
        <w:jc w:val="center"/>
        <w:rPr>
          <w:rFonts w:ascii="Cambria" w:cs="Cambria" w:eastAsia="Cambria" w:hAnsi="Cambria"/>
          <w:b w:val="1"/>
          <w:bCs w:val="1"/>
          <w:sz w:val="28"/>
          <w:szCs w:val="28"/>
          <w:u w:val="single"/>
        </w:rPr>
      </w:pPr>
      <w:r w:rsidDel="00000000" w:rsidR="00000000" w:rsidRPr="00000000">
        <w:rPr>
          <w:rFonts w:ascii="Cambria" w:cs="Cambria" w:eastAsia="Cambria" w:hAnsi="Cambria"/>
          <w:b w:val="1"/>
          <w:bCs w:val="1"/>
          <w:sz w:val="28"/>
          <w:szCs w:val="28"/>
          <w:u w:val="single"/>
          <w:rtl w:val="0"/>
        </w:rPr>
        <w:t xml:space="preserve">ASUCBL 1110: Onboarding &amp; Leadership Development</w:t>
      </w:r>
    </w:p>
    <w:p w:rsidR="00000000" w:rsidDel="00000000" w:rsidP="00000000" w:rsidRDefault="00000000" w:rsidRPr="00000000" w14:paraId="00000023">
      <w:pPr>
        <w:rPr>
          <w:u w:val="single"/>
        </w:rPr>
      </w:pPr>
      <w:r w:rsidDel="00000000" w:rsidR="00000000" w:rsidRPr="00000000">
        <w:rPr>
          <w:rtl w:val="0"/>
        </w:rPr>
      </w:r>
    </w:p>
    <w:p w:rsidR="00000000" w:rsidDel="00000000" w:rsidP="00000000" w:rsidRDefault="00000000" w:rsidRPr="00000000" w14:paraId="00000024">
      <w:pPr>
        <w:rPr>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200" w:line="331.2"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200" w:line="331.2" w:lineRule="auto"/>
        <w:ind w:left="720"/>
        <w:rPr>
          <w:rFonts w:ascii="Cambria" w:cs="Cambria" w:eastAsia="Cambria" w:hAnsi="Cambria"/>
          <w:b w:val="1"/>
          <w:bCs w:val="1"/>
          <w:u w:val="single"/>
        </w:rPr>
      </w:pPr>
      <w:r w:rsidDel="00000000" w:rsidR="00000000" w:rsidRPr="00000000">
        <w:rPr>
          <w:rFonts w:ascii="Cambria" w:cs="Cambria" w:eastAsia="Cambria" w:hAnsi="Cambria"/>
          <w:b w:val="1"/>
          <w:bCs w:val="1"/>
          <w:u w:val="single"/>
          <w:rtl w:val="0"/>
        </w:rPr>
        <w:t xml:space="preserve">Section 3: Executive &amp; Appointed Officer Leadership Institute</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200" w:line="331.2"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3.1</w:t>
        <w:tab/>
        <w:t xml:space="preserve">The purpose of the Executive &amp; Appointed Officer Leadership Institute is to introduce newly elected and appointed ASUC officials to the mission, values, goals, structure, and operations of the ASUC. Special attention shall focus on the primary responsibilities of individual positions and the potential for collaboration, both within ASUC and with UC Berkeley departments. The Executive Vice President shall serve as the Facilitator-of-Record of the Executive &amp; Appointed Officer Leadership Institute.</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200" w:line="331.2"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3.2.</w:t>
        <w:tab/>
        <w:t xml:space="preserve">The Executive &amp; Appointed Officer Leadership Institute shall include, but is not be limited to, the following topics:</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3.2.1 </w:t>
        <w:tab/>
        <w:t xml:space="preserve">Overview of the ASUC, including the Graduate Assembly</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3.2.2 </w:t>
        <w:tab/>
        <w:t xml:space="preserve">ASUC Governing Document, procedures, and policies</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3.2.3 </w:t>
        <w:tab/>
        <w:t xml:space="preserve">ASUC funding, finances, investments, and revenue generating activities</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3.2.4</w:t>
        <w:tab/>
        <w:t xml:space="preserve">Advocacy Agenda </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3.2.5 </w:t>
        <w:tab/>
        <w:t xml:space="preserve">ASUC history and organizational development, within the context of the ASUC as an independent, unincorporated 501(c)(3) non-profit organization.</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3.2.6 </w:t>
        <w:tab/>
        <w:t xml:space="preserve">ASUC Student Union and Student Affairs </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3.2.7 </w:t>
        <w:tab/>
        <w:t xml:space="preserve">Diversity allyship and microaggression training</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200" w:line="331.2" w:lineRule="auto"/>
        <w:ind w:left="2160" w:hanging="720"/>
        <w:rPr>
          <w:rFonts w:ascii="Cambria" w:cs="Cambria" w:eastAsia="Cambria" w:hAnsi="Cambria"/>
          <w:u w:val="single"/>
        </w:rPr>
      </w:pPr>
      <w:r w:rsidDel="00000000" w:rsidR="00000000" w:rsidRPr="00000000">
        <w:rPr>
          <w:rFonts w:ascii="Cambria" w:cs="Cambria" w:eastAsia="Cambria" w:hAnsi="Cambria"/>
          <w:u w:val="single"/>
          <w:rtl w:val="0"/>
        </w:rPr>
        <w:t xml:space="preserve">3.2.7.1 Including specific training focusing on, but not limited to, anti-Blackness; Islamophobia and xenophobia; homophobia and transmisia; and antisemitism. </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200" w:line="331.2" w:lineRule="auto"/>
        <w:ind w:left="2160" w:hanging="720"/>
        <w:rPr>
          <w:rFonts w:ascii="Cambria" w:cs="Cambria" w:eastAsia="Cambria" w:hAnsi="Cambria"/>
          <w:u w:val="single"/>
        </w:rPr>
      </w:pPr>
      <w:r w:rsidDel="00000000" w:rsidR="00000000" w:rsidRPr="00000000">
        <w:rPr>
          <w:rFonts w:ascii="Cambria" w:cs="Cambria" w:eastAsia="Cambria" w:hAnsi="Cambria"/>
          <w:u w:val="single"/>
          <w:rtl w:val="0"/>
        </w:rPr>
        <w:t xml:space="preserve">3.2.7.2 The Executive Vice President, other executives, and the Director for Student Government Advising will consult campus communities with ties to the aforementioned subjects. </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200" w:line="331.2" w:lineRule="auto"/>
        <w:ind w:left="2160" w:hanging="720"/>
        <w:rPr>
          <w:rFonts w:ascii="Cambria" w:cs="Cambria" w:eastAsia="Cambria" w:hAnsi="Cambria"/>
          <w:u w:val="single"/>
        </w:rPr>
      </w:pPr>
      <w:r w:rsidDel="00000000" w:rsidR="00000000" w:rsidRPr="00000000">
        <w:rPr>
          <w:rFonts w:ascii="Cambria" w:cs="Cambria" w:eastAsia="Cambria" w:hAnsi="Cambria"/>
          <w:u w:val="single"/>
          <w:rtl w:val="0"/>
        </w:rPr>
        <w:t xml:space="preserve">3.2.7.3 If the training workshops don’t occur in EAOLI, they shall take place in a closed session, open session with guest speakers, or special meetings. This shall occur in a timely manner.</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200" w:line="331.2" w:lineRule="auto"/>
        <w:ind w:left="3060" w:hanging="900"/>
        <w:rPr>
          <w:rFonts w:ascii="Cambria" w:cs="Cambria" w:eastAsia="Cambria" w:hAnsi="Cambria"/>
          <w:u w:val="single"/>
        </w:rPr>
      </w:pPr>
      <w:r w:rsidDel="00000000" w:rsidR="00000000" w:rsidRPr="00000000">
        <w:rPr>
          <w:rFonts w:ascii="Cambria" w:cs="Cambria" w:eastAsia="Cambria" w:hAnsi="Cambria"/>
          <w:u w:val="single"/>
          <w:rtl w:val="0"/>
        </w:rPr>
        <w:t xml:space="preserve">3.2.7.3.1</w:t>
        <w:tab/>
        <w:t xml:space="preserve">Such additional sessions shall follow the participation  requirements in 3.4.</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200" w:line="331.2" w:lineRule="auto"/>
        <w:ind w:left="2160" w:hanging="720"/>
        <w:rPr>
          <w:rFonts w:ascii="Cambria" w:cs="Cambria" w:eastAsia="Cambria" w:hAnsi="Cambria"/>
          <w:u w:val="single"/>
        </w:rPr>
      </w:pPr>
      <w:r w:rsidDel="00000000" w:rsidR="00000000" w:rsidRPr="00000000">
        <w:rPr>
          <w:rFonts w:ascii="Cambria" w:cs="Cambria" w:eastAsia="Cambria" w:hAnsi="Cambria"/>
          <w:u w:val="single"/>
          <w:rtl w:val="0"/>
        </w:rPr>
        <w:t xml:space="preserve">3.2.7.4 Including specific training focusing on undocumented student advocacy and allyship, as well as strategies for becoming a better ally to undocumented students on campus, working alongside undocu-serving organizations and programs such as the Undocumented Student Program (USP) and Undocumented Student Affairs Commission (USAC). This training will be led by the USP program, and if not possible, the information in the Undocu-ally training will be used to guide the information presented.</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3.2.8 </w:t>
        <w:tab/>
        <w:t xml:space="preserve">Review of outgoing officials’ end-of-the-year reports.</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3.2.9 </w:t>
        <w:tab/>
        <w:t xml:space="preserve">Meetings with University leadership and staff to address major student concerns</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3.2.10</w:t>
        <w:tab/>
        <w:t xml:space="preserve">University of California Students Association</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3.2.11</w:t>
        <w:tab/>
        <w:t xml:space="preserve">Overview of the University administration, including the UC Regents, the UC Office of the President, the UC Berkeley Chancellor, and campus administrative &amp; Academic Senate committees</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3.2.12</w:t>
        <w:tab/>
        <w:t xml:space="preserve">How to work with the University administration</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3.2.13</w:t>
        <w:tab/>
        <w:t xml:space="preserve">Team organization and staff management</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3.2.14</w:t>
        <w:tab/>
        <w:t xml:space="preserve">Collective and individual goal setting</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3.2.15</w:t>
        <w:tab/>
        <w:t xml:space="preserve">Leadership Development</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3.2.16</w:t>
        <w:tab/>
        <w:t xml:space="preserve">General ASUC operations, website, facilities, and related policies</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3.2.17</w:t>
        <w:tab/>
        <w:t xml:space="preserve">Workplace Sexual Harassment Prevention Training</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200" w:line="331.2"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3.3</w:t>
        <w:tab/>
        <w:t xml:space="preserve">The Executive &amp; Appointed Officer Leadership Institute shall take place the week prior to Fall semester, starting on Monday morning, lasting for five days, and concluding on Friday afternoon. Additional non-mandatory days may be organized.</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3.3.1</w:t>
        <w:tab/>
        <w:t xml:space="preserve">Each day of the Executive &amp; Appointed Officer Leadership Institute shall last no longer than ten hours, with at least three approximately evenly spaced breaks totalling at least one and a half hours.</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3.3.2</w:t>
        <w:tab/>
        <w:t xml:space="preserve">Reasonable accommodation shall be made to schedule around other ASUC-related commitments of mandatory attendees.</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200" w:line="331.2"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3.4</w:t>
        <w:tab/>
        <w:t xml:space="preserve">Participation requirements vary depending on ASUC position:</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3.4.1</w:t>
        <w:tab/>
        <w:t xml:space="preserve">Incoming Executive Officers are mandated to participate in all five days of the Executive &amp; Appointed Officer Leadership Institute. The Transfer Student Representative will be invited to attend all five days.</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3.4.2</w:t>
        <w:tab/>
        <w:t xml:space="preserve">Incoming Executive Office Chiefs of Staff are expected to participate in all five days. The Transfer Student Representative Chiefs of Staff will be invited to participate all five days.</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3.4.3</w:t>
        <w:tab/>
        <w:t xml:space="preserve">Incoming Appointed Officers are mandated to participate in all five.</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3.4.4</w:t>
        <w:tab/>
        <w:t xml:space="preserve">[Reserved]</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3.4.5</w:t>
        <w:tab/>
        <w:t xml:space="preserve">All outgoing Executive Officers, Executive Office Chiefs of Staff, Appointed Officers, Senators, and Commission Chairs are invited to participate in all five days.</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200" w:line="331.2" w:lineRule="auto"/>
        <w:ind w:left="720"/>
        <w:rPr>
          <w:u w:val="single"/>
        </w:rPr>
      </w:pPr>
      <w:r w:rsidDel="00000000" w:rsidR="00000000" w:rsidRPr="00000000">
        <w:rPr>
          <w:rFonts w:ascii="Cambria" w:cs="Cambria" w:eastAsia="Cambria" w:hAnsi="Cambria"/>
          <w:u w:val="single"/>
          <w:rtl w:val="0"/>
        </w:rPr>
        <w:t xml:space="preserve">3.5</w:t>
        <w:tab/>
        <w:t xml:space="preserve">[Reserved]</w:t>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200" w:line="331.2"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Section 4: Senate Leadership Institute</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200" w:line="331.2"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4.1</w:t>
        <w:tab/>
        <w:t xml:space="preserve">The purpose of the Senate Leadership Institute is to further support the Senators in their role as advocates for their constituents and the general student body. This institute will promote Senate class bonding, ASUC knowledge acquisition, and connections with campus administrators. The Senate Leadership institute shall be organized by the Executive Vice President and Chief Personnel Officer, with support from the ASUC advisor. </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200" w:line="331.2"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4.2</w:t>
        <w:tab/>
        <w:t xml:space="preserve">Senate Leadership Institute shall include, but is not limited to, the following topics:</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4.2.1</w:t>
        <w:tab/>
        <w:t xml:space="preserve">Overview of the ASUC, including the Graduate Assembly</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4.2.2</w:t>
        <w:tab/>
        <w:t xml:space="preserve">ASUC Governing Documents, procedures, and policies</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4.2.3</w:t>
        <w:tab/>
        <w:t xml:space="preserve">ASUC funding, finances, investments, and revenue generating activities</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4.2.4</w:t>
        <w:tab/>
        <w:t xml:space="preserve">Advocacy Agenda </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200" w:line="331.2" w:lineRule="auto"/>
        <w:ind w:left="2160" w:hanging="720"/>
        <w:rPr>
          <w:rFonts w:ascii="Cambria" w:cs="Cambria" w:eastAsia="Cambria" w:hAnsi="Cambria"/>
          <w:u w:val="single"/>
        </w:rPr>
      </w:pPr>
      <w:r w:rsidDel="00000000" w:rsidR="00000000" w:rsidRPr="00000000">
        <w:rPr>
          <w:rFonts w:ascii="Cambria" w:cs="Cambria" w:eastAsia="Cambria" w:hAnsi="Cambria"/>
          <w:u w:val="single"/>
          <w:rtl w:val="0"/>
        </w:rPr>
        <w:t xml:space="preserve">4.2.4.1 The drafting of the Advocacy Agenda shall commence on the first day of the Senate Leadership Institute and continue for the four days thereafter, in thirty minute sessions. Committee assignments for each senator must be finalized no later than the Monday of the SLI. </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4.2.5</w:t>
        <w:tab/>
        <w:t xml:space="preserve">ASUC history and organizational development, within the context of the ASUC as an independent, unincorporated 501(c)(3) non-profit organization.</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4.2.6</w:t>
        <w:tab/>
        <w:t xml:space="preserve">ASUC Student Union and Student Affairs </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4.2.7</w:t>
        <w:tab/>
        <w:t xml:space="preserve">Diversity and allyship training</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200" w:line="331.2" w:lineRule="auto"/>
        <w:ind w:left="2160" w:hanging="720"/>
        <w:rPr>
          <w:rFonts w:ascii="Cambria" w:cs="Cambria" w:eastAsia="Cambria" w:hAnsi="Cambria"/>
          <w:u w:val="single"/>
        </w:rPr>
      </w:pPr>
      <w:r w:rsidDel="00000000" w:rsidR="00000000" w:rsidRPr="00000000">
        <w:rPr>
          <w:rFonts w:ascii="Cambria" w:cs="Cambria" w:eastAsia="Cambria" w:hAnsi="Cambria"/>
          <w:u w:val="single"/>
          <w:rtl w:val="0"/>
        </w:rPr>
        <w:t xml:space="preserve">4.2.7.1</w:t>
        <w:tab/>
        <w:t xml:space="preserve">Including specific training focusing on, but not limited to, anti-Blackness; Islamophobia and xenophobia; Homophobia and transmisia; and antisemitism. </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200" w:line="331.2" w:lineRule="auto"/>
        <w:ind w:left="2160" w:hanging="720"/>
        <w:rPr>
          <w:rFonts w:ascii="Cambria" w:cs="Cambria" w:eastAsia="Cambria" w:hAnsi="Cambria"/>
          <w:u w:val="single"/>
        </w:rPr>
      </w:pPr>
      <w:r w:rsidDel="00000000" w:rsidR="00000000" w:rsidRPr="00000000">
        <w:rPr>
          <w:rFonts w:ascii="Cambria" w:cs="Cambria" w:eastAsia="Cambria" w:hAnsi="Cambria"/>
          <w:u w:val="single"/>
          <w:rtl w:val="0"/>
        </w:rPr>
        <w:t xml:space="preserve">4.2.7.2</w:t>
        <w:tab/>
        <w:t xml:space="preserve">The Executive Vice President, other executives, and the Director for Student Government Advising will consult campus communities with ties to the aforementioned subjects.  </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200" w:line="331.2" w:lineRule="auto"/>
        <w:ind w:left="2160" w:hanging="720"/>
        <w:rPr>
          <w:rFonts w:ascii="Cambria" w:cs="Cambria" w:eastAsia="Cambria" w:hAnsi="Cambria"/>
          <w:u w:val="single"/>
        </w:rPr>
      </w:pPr>
      <w:r w:rsidDel="00000000" w:rsidR="00000000" w:rsidRPr="00000000">
        <w:rPr>
          <w:rFonts w:ascii="Cambria" w:cs="Cambria" w:eastAsia="Cambria" w:hAnsi="Cambria"/>
          <w:u w:val="single"/>
          <w:rtl w:val="0"/>
        </w:rPr>
        <w:t xml:space="preserve">4.2.7.3 If the training workshops don’t occur in SLI, they shall take place in a closed session, open session with guest speakers, or special meetings. This shall occur in a timely manner.</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200" w:line="331.2" w:lineRule="auto"/>
        <w:ind w:left="2880" w:hanging="720"/>
        <w:rPr>
          <w:rFonts w:ascii="Cambria" w:cs="Cambria" w:eastAsia="Cambria" w:hAnsi="Cambria"/>
          <w:u w:val="single"/>
        </w:rPr>
      </w:pPr>
      <w:r w:rsidDel="00000000" w:rsidR="00000000" w:rsidRPr="00000000">
        <w:rPr>
          <w:rFonts w:ascii="Cambria" w:cs="Cambria" w:eastAsia="Cambria" w:hAnsi="Cambria"/>
          <w:u w:val="single"/>
          <w:rtl w:val="0"/>
        </w:rPr>
        <w:t xml:space="preserve">4.2.7.3.1 Such additional sessions shall follow the participation requirements in 4.5.</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200" w:line="331.2" w:lineRule="auto"/>
        <w:ind w:left="2160" w:hanging="720"/>
        <w:rPr>
          <w:rFonts w:ascii="Cambria" w:cs="Cambria" w:eastAsia="Cambria" w:hAnsi="Cambria"/>
          <w:u w:val="single"/>
        </w:rPr>
      </w:pPr>
      <w:r w:rsidDel="00000000" w:rsidR="00000000" w:rsidRPr="00000000">
        <w:rPr>
          <w:rFonts w:ascii="Cambria" w:cs="Cambria" w:eastAsia="Cambria" w:hAnsi="Cambria"/>
          <w:u w:val="single"/>
          <w:rtl w:val="0"/>
        </w:rPr>
        <w:t xml:space="preserve">4.2.7.4</w:t>
        <w:tab/>
        <w:t xml:space="preserve">Including training on Diversity, Equity, and Inclusion and implementing consistent measures to ensure the cultivation of a sense of belonging for every member of the campus community.</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200" w:line="331.2" w:lineRule="auto"/>
        <w:ind w:left="2880" w:hanging="720"/>
        <w:rPr>
          <w:rFonts w:ascii="Cambria" w:cs="Cambria" w:eastAsia="Cambria" w:hAnsi="Cambria"/>
          <w:u w:val="single"/>
        </w:rPr>
      </w:pPr>
      <w:r w:rsidDel="00000000" w:rsidR="00000000" w:rsidRPr="00000000">
        <w:rPr>
          <w:rFonts w:ascii="Cambria" w:cs="Cambria" w:eastAsia="Cambria" w:hAnsi="Cambria"/>
          <w:u w:val="single"/>
          <w:rtl w:val="0"/>
        </w:rPr>
        <w:t xml:space="preserve">4.2.7.4.1 Every ASUC official is expected to complete this training</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200" w:line="331.2" w:lineRule="auto"/>
        <w:ind w:left="2880" w:hanging="720"/>
        <w:rPr>
          <w:rFonts w:ascii="Cambria" w:cs="Cambria" w:eastAsia="Cambria" w:hAnsi="Cambria"/>
          <w:u w:val="single"/>
        </w:rPr>
      </w:pPr>
      <w:r w:rsidDel="00000000" w:rsidR="00000000" w:rsidRPr="00000000">
        <w:rPr>
          <w:rFonts w:ascii="Cambria" w:cs="Cambria" w:eastAsia="Cambria" w:hAnsi="Cambria"/>
          <w:u w:val="single"/>
          <w:rtl w:val="0"/>
        </w:rPr>
        <w:t xml:space="preserve">4.2.7.4.2 Officials who do complete such training will be penalized, pursuant to §7 for not participating in events marked “mandatory”.</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200" w:line="331.2" w:lineRule="auto"/>
        <w:ind w:left="2160" w:hanging="720"/>
        <w:rPr>
          <w:rFonts w:ascii="Cambria" w:cs="Cambria" w:eastAsia="Cambria" w:hAnsi="Cambria"/>
          <w:u w:val="single"/>
        </w:rPr>
      </w:pPr>
      <w:r w:rsidDel="00000000" w:rsidR="00000000" w:rsidRPr="00000000">
        <w:rPr>
          <w:rFonts w:ascii="Cambria" w:cs="Cambria" w:eastAsia="Cambria" w:hAnsi="Cambria"/>
          <w:u w:val="single"/>
          <w:rtl w:val="0"/>
        </w:rPr>
        <w:t xml:space="preserve">4.2.7.5 Including a specific training focusing on undocumented students advocacy and support, as well as strategies for becoming a better ally to undocumented students on campus, working alongside undocu-serving organizations and programs such as the Undocumented Student Program (USP) and Undocumented Student Affairs Commission (USAC). This training will be led by the USP program, and if not possible, the information in the Undocu-ally training will be used to guide the information presented.</w:t>
      </w:r>
    </w:p>
    <w:p w:rsidR="00000000" w:rsidDel="00000000" w:rsidP="00000000" w:rsidRDefault="00000000" w:rsidRPr="00000000" w14:paraId="0000005C">
      <w:pPr>
        <w:spacing w:after="200" w:line="331.2" w:lineRule="auto"/>
        <w:ind w:firstLine="720"/>
        <w:rPr>
          <w:rFonts w:ascii="Cambria" w:cs="Cambria" w:eastAsia="Cambria" w:hAnsi="Cambria"/>
          <w:u w:val="single"/>
        </w:rPr>
      </w:pPr>
      <w:r w:rsidDel="00000000" w:rsidR="00000000" w:rsidRPr="00000000">
        <w:rPr>
          <w:rFonts w:ascii="Cambria" w:cs="Cambria" w:eastAsia="Cambria" w:hAnsi="Cambria"/>
          <w:u w:val="single"/>
          <w:rtl w:val="0"/>
        </w:rPr>
        <w:t xml:space="preserve">4.2.8</w:t>
        <w:tab/>
        <w:t xml:space="preserve">Review of outgoing officials’ end-of-the-year reports.</w:t>
      </w:r>
    </w:p>
    <w:p w:rsidR="00000000" w:rsidDel="00000000" w:rsidP="00000000" w:rsidRDefault="00000000" w:rsidRPr="00000000" w14:paraId="0000005D">
      <w:pPr>
        <w:spacing w:after="200" w:line="331.2" w:lineRule="auto"/>
        <w:ind w:firstLine="720"/>
        <w:rPr>
          <w:rFonts w:ascii="Cambria" w:cs="Cambria" w:eastAsia="Cambria" w:hAnsi="Cambria"/>
          <w:u w:val="single"/>
        </w:rPr>
      </w:pPr>
      <w:r w:rsidDel="00000000" w:rsidR="00000000" w:rsidRPr="00000000">
        <w:rPr>
          <w:rFonts w:ascii="Cambria" w:cs="Cambria" w:eastAsia="Cambria" w:hAnsi="Cambria"/>
          <w:u w:val="single"/>
          <w:rtl w:val="0"/>
        </w:rPr>
        <w:t xml:space="preserve">4.2.9</w:t>
        <w:tab/>
        <w:t xml:space="preserve">Meetings with University leadership and staff to address major student concerns</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4.2.10</w:t>
        <w:tab/>
        <w:t xml:space="preserve">Introductions and office overview by Executive Officers, Appointed Officers, Judicial Council, Administrative Office, and Graduate Assembly Officers</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4.2.11</w:t>
        <w:tab/>
        <w:t xml:space="preserve">ASUC Commission structure and presentations by commission chairs</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4.2.12</w:t>
        <w:tab/>
        <w:t xml:space="preserve">ASUC Chartered Programs structure and presentations by program heads</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4.2.13 </w:t>
        <w:tab/>
        <w:t xml:space="preserve">Senate procedures and Robert’s Rules of Order</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4.2.14</w:t>
        <w:tab/>
        <w:t xml:space="preserve">How to write Senate resolutions, and the lifecycle of a resolution</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4.2.15</w:t>
        <w:tab/>
        <w:t xml:space="preserve">Senate Committee structure, assignments, and training sessions</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4.2.16 </w:t>
        <w:tab/>
        <w:t xml:space="preserve">Overview and discussions on pressing campus issues</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4.2.17</w:t>
        <w:tab/>
        <w:t xml:space="preserve">Local, regional, state, and national issues</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4.2.18</w:t>
        <w:tab/>
        <w:t xml:space="preserve">University of California Students Association</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4.2.19</w:t>
        <w:tab/>
        <w:t xml:space="preserve">Overview of the University administration, including the UC Regents, the UC Office of the President, the UC Berkeley Chancellor, and campus administrative &amp; Academic Senate committees</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4.2.20</w:t>
        <w:tab/>
        <w:t xml:space="preserve">How to work with university administration</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4.2.21</w:t>
        <w:tab/>
        <w:t xml:space="preserve">Overview, presentations, and workshops by campus communities, resource centers, campus departments, etc.</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4.2.22</w:t>
        <w:tab/>
        <w:t xml:space="preserve">Team organization and staff management</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4.2.23</w:t>
        <w:tab/>
        <w:t xml:space="preserve">Collective and individual goal setting</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4.2.24</w:t>
        <w:tab/>
        <w:t xml:space="preserve">Leadership Development</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4.2.25</w:t>
        <w:tab/>
        <w:t xml:space="preserve">General ASUC operations, website, facilities, and related policies </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200" w:line="331.2"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4.2.26</w:t>
        <w:tab/>
        <w:t xml:space="preserve">Workplace Sexual Harassment Prevention Training</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200" w:line="331.2"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4.3</w:t>
        <w:tab/>
        <w:t xml:space="preserve">The Senate Leadership Institute shall take place over a five day period beginning with the Monday preceding the first day of instruction of the Fall Semester and ending on the following Friday. Additional non mandatory days may be organized.</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200" w:line="331.2"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4.4</w:t>
        <w:tab/>
        <w:t xml:space="preserve">Each day of the Senate Leadership Institute shall last no longer than ten hours, with at least three approximately evenly spaced breaks totalling at least one and a half hours.</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200" w:line="331.2"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4.5</w:t>
        <w:tab/>
        <w:t xml:space="preserve">Participation requirements vary depending on ASUC position:</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200" w:line="331.2" w:lineRule="auto"/>
        <w:ind w:left="2160" w:hanging="720"/>
        <w:rPr>
          <w:rFonts w:ascii="Cambria" w:cs="Cambria" w:eastAsia="Cambria" w:hAnsi="Cambria"/>
          <w:u w:val="single"/>
        </w:rPr>
      </w:pPr>
      <w:r w:rsidDel="00000000" w:rsidR="00000000" w:rsidRPr="00000000">
        <w:rPr>
          <w:rFonts w:ascii="Cambria" w:cs="Cambria" w:eastAsia="Cambria" w:hAnsi="Cambria"/>
          <w:u w:val="single"/>
          <w:rtl w:val="0"/>
        </w:rPr>
        <w:t xml:space="preserve">4.5.1</w:t>
        <w:tab/>
        <w:t xml:space="preserve">Attendance for the entire Senate Leadership Institute is mandated for all of the incoming Senators and the incoming Executive Vice President. The Transfer Student Representative shall be invited to participate.</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200" w:line="331.2" w:lineRule="auto"/>
        <w:ind w:left="2160" w:hanging="720"/>
        <w:rPr>
          <w:rFonts w:ascii="Cambria" w:cs="Cambria" w:eastAsia="Cambria" w:hAnsi="Cambria"/>
          <w:u w:val="single"/>
        </w:rPr>
      </w:pPr>
      <w:r w:rsidDel="00000000" w:rsidR="00000000" w:rsidRPr="00000000">
        <w:rPr>
          <w:rFonts w:ascii="Cambria" w:cs="Cambria" w:eastAsia="Cambria" w:hAnsi="Cambria"/>
          <w:u w:val="single"/>
          <w:rtl w:val="0"/>
        </w:rPr>
        <w:t xml:space="preserve">4.5.2</w:t>
        <w:tab/>
        <w:t xml:space="preserve">Attendance for the entire Senate Leadership Institute is mandated for all of the incoming Executive officers who have not attended the Senate Leadership Institute as Senators or Executive Officers in the past four years.</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200" w:line="331.2" w:lineRule="auto"/>
        <w:ind w:left="2160" w:hanging="720"/>
        <w:rPr>
          <w:rFonts w:ascii="Cambria" w:cs="Cambria" w:eastAsia="Cambria" w:hAnsi="Cambria"/>
          <w:u w:val="single"/>
        </w:rPr>
      </w:pPr>
      <w:r w:rsidDel="00000000" w:rsidR="00000000" w:rsidRPr="00000000">
        <w:rPr>
          <w:rFonts w:ascii="Cambria" w:cs="Cambria" w:eastAsia="Cambria" w:hAnsi="Cambria"/>
          <w:u w:val="single"/>
          <w:rtl w:val="0"/>
        </w:rPr>
        <w:t xml:space="preserve">4.5.3</w:t>
        <w:tab/>
        <w:t xml:space="preserve">Executive Officers who are not subject to §4.5.1 or §4.5.2, Appointed Officers, Commission chairs, Judicial Council members, and outgoing officials shall be invited to portions of the Senate Leadership Institute which relate to their portfolios and/or would be of general use to them as ASUC officials. </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200" w:line="331.2" w:lineRule="auto"/>
        <w:ind w:left="2160" w:hanging="720"/>
        <w:rPr>
          <w:rFonts w:ascii="Cambria" w:cs="Cambria" w:eastAsia="Cambria" w:hAnsi="Cambria"/>
          <w:u w:val="single"/>
        </w:rPr>
      </w:pPr>
      <w:r w:rsidDel="00000000" w:rsidR="00000000" w:rsidRPr="00000000">
        <w:rPr>
          <w:rFonts w:ascii="Cambria" w:cs="Cambria" w:eastAsia="Cambria" w:hAnsi="Cambria"/>
          <w:u w:val="single"/>
          <w:rtl w:val="0"/>
        </w:rPr>
        <w:t xml:space="preserve">4.5.4</w:t>
        <w:tab/>
        <w:t xml:space="preserve">Incoming officials are expected to be present for any requested presentations or activities which are scheduled in coordination with the Executive Vice President. </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200" w:line="331.2"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4.6</w:t>
        <w:tab/>
        <w:t xml:space="preserve">The Chief Personnel Officer may provide a Support Staff orientation, workshop program, or general update at their discretion if needed to transition incoming Executive Officers, Appointed Officers, and Senators, in partnership with the ASUC Advisor.</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200" w:line="331.2"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spacing w:after="240" w:before="240" w:line="276" w:lineRule="auto"/>
        <w:rPr>
          <w:rFonts w:ascii="Cambria" w:cs="Cambria" w:eastAsia="Cambria" w:hAnsi="Cambria"/>
          <w:u w:val="single"/>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rFonts w:ascii="Roboto" w:cs="Roboto" w:eastAsia="Roboto" w:hAnsi="Roboto"/>
            <w:color w:val="0b57d0"/>
            <w:sz w:val="21"/>
            <w:szCs w:val="21"/>
            <w:rtl w:val="0"/>
          </w:rPr>
          <w:t xml:space="preserve">https://www.sciencedirect.com/science/article/pii/S1876285923004114</w:t>
        </w:r>
      </w:hyperlink>
      <w:r w:rsidDel="00000000" w:rsidR="00000000" w:rsidRPr="00000000">
        <w:rPr>
          <w:rtl w:val="0"/>
        </w:rPr>
      </w:r>
    </w:p>
  </w:footnote>
  <w:footnote w:id="1">
    <w:p w:rsidR="00000000" w:rsidDel="00000000" w:rsidP="00000000" w:rsidRDefault="00000000" w:rsidRPr="00000000" w14:paraId="0000007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https://pmc.ncbi.nlm.nih.gov/articles/PMC9290340/</w:t>
        </w:r>
      </w:hyperlink>
      <w:r w:rsidDel="00000000" w:rsidR="00000000" w:rsidRPr="00000000">
        <w:rPr>
          <w:rtl w:val="0"/>
        </w:rPr>
      </w:r>
    </w:p>
    <w:p w:rsidR="00000000" w:rsidDel="00000000" w:rsidP="00000000" w:rsidRDefault="00000000" w:rsidRPr="00000000" w14:paraId="0000007E">
      <w:pPr>
        <w:spacing w:line="240" w:lineRule="auto"/>
        <w:rPr>
          <w:sz w:val="20"/>
          <w:szCs w:val="20"/>
        </w:rPr>
      </w:pPr>
      <w:r w:rsidDel="00000000" w:rsidR="00000000" w:rsidRPr="00000000">
        <w:rPr>
          <w:rtl w:val="0"/>
        </w:rPr>
      </w:r>
    </w:p>
  </w:footnote>
  <w:footnote w:id="2">
    <w:p w:rsidR="00000000" w:rsidDel="00000000" w:rsidP="00000000" w:rsidRDefault="00000000" w:rsidRPr="00000000" w14:paraId="0000007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rFonts w:ascii="Roboto" w:cs="Roboto" w:eastAsia="Roboto" w:hAnsi="Roboto"/>
            <w:color w:val="0b57d0"/>
            <w:sz w:val="21"/>
            <w:szCs w:val="21"/>
            <w:highlight w:val="white"/>
            <w:rtl w:val="0"/>
          </w:rPr>
          <w:t xml:space="preserve">https://www.aclu-wy.org/news/seven-ways-be-ally-immigrants/</w:t>
        </w:r>
      </w:hyperlink>
      <w:r w:rsidDel="00000000" w:rsidR="00000000" w:rsidRPr="00000000">
        <w:rPr>
          <w:sz w:val="20"/>
          <w:szCs w:val="20"/>
          <w:rtl w:val="0"/>
        </w:rPr>
        <w:t xml:space="preserve">the the </w:t>
      </w:r>
    </w:p>
    <w:p w:rsidR="00000000" w:rsidDel="00000000" w:rsidP="00000000" w:rsidRDefault="00000000" w:rsidRPr="00000000" w14:paraId="00000080">
      <w:pPr>
        <w:spacing w:line="240" w:lineRule="auto"/>
        <w:rPr>
          <w:sz w:val="20"/>
          <w:szCs w:val="20"/>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www.sciencedirect.com/science/article/pii/S1876285923004114" TargetMode="External"/><Relationship Id="rId2" Type="http://schemas.openxmlformats.org/officeDocument/2006/relationships/hyperlink" Target="https://pmc.ncbi.nlm.nih.gov/articles/PMC9290340/" TargetMode="External"/><Relationship Id="rId3" Type="http://schemas.openxmlformats.org/officeDocument/2006/relationships/hyperlink" Target="https://www.aclu-wy.org/news/seven-ways-be-ally-immig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