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 Senate Resolution </w:t>
      </w:r>
    </w:p>
    <w:p w:rsidR="00000000" w:rsidDel="00000000" w:rsidP="00000000" w:rsidRDefault="00000000" w:rsidRPr="00000000" w14:paraId="00000002">
      <w:pPr>
        <w:widowControl w:val="0"/>
        <w:spacing w:before="0.965576171875" w:line="240" w:lineRule="auto"/>
        <w:ind w:right="0.755615234375"/>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2025/2026-XXX </w:t>
      </w:r>
    </w:p>
    <w:p w:rsidR="00000000" w:rsidDel="00000000" w:rsidP="00000000" w:rsidRDefault="00000000" w:rsidRPr="00000000" w14:paraId="00000003">
      <w:pPr>
        <w:widowControl w:val="0"/>
        <w:spacing w:before="337.879638671875"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Pr>
        <w:drawing>
          <wp:inline distB="19050" distT="19050" distL="19050" distR="19050">
            <wp:extent cx="1762125" cy="176212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62125" cy="176212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Senate Resolution No. 2025/2026-060 </w:t>
      </w:r>
    </w:p>
    <w:p w:rsidR="00000000" w:rsidDel="00000000" w:rsidP="00000000" w:rsidRDefault="00000000" w:rsidRPr="00000000" w14:paraId="00000005">
      <w:pPr>
        <w:widowControl w:val="0"/>
        <w:spacing w:before="5.91552734375" w:line="240" w:lineRule="auto"/>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Reaffirming Sanctuary City Policy and Urging Non-Cooperation with Federal Immigration Enforcement Agencies</w:t>
      </w:r>
      <w:r w:rsidDel="00000000" w:rsidR="00000000" w:rsidRPr="00000000">
        <w:rPr>
          <w:rtl w:val="0"/>
        </w:rPr>
      </w:r>
    </w:p>
    <w:p w:rsidR="00000000" w:rsidDel="00000000" w:rsidP="00000000" w:rsidRDefault="00000000" w:rsidRPr="00000000" w14:paraId="00000006">
      <w:pPr>
        <w:jc w:val="center"/>
        <w:rPr>
          <w:rFonts w:ascii="Cambria" w:cs="Cambria" w:eastAsia="Cambria" w:hAnsi="Cambria"/>
          <w:i w:val="1"/>
          <w:i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widowControl w:val="0"/>
        <w:spacing w:before="284.86083984375"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Sponsor </w:t>
      </w:r>
    </w:p>
    <w:p w:rsidR="00000000" w:rsidDel="00000000" w:rsidP="00000000" w:rsidRDefault="00000000" w:rsidRPr="00000000" w14:paraId="00000008">
      <w:pPr>
        <w:widowControl w:val="0"/>
        <w:spacing w:before="1.28662109375" w:line="24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Selina Mendez</w:t>
      </w:r>
      <w:r w:rsidDel="00000000" w:rsidR="00000000" w:rsidRPr="00000000">
        <w:rPr>
          <w:rFonts w:ascii="Cambria" w:cs="Cambria" w:eastAsia="Cambria" w:hAnsi="Cambria"/>
          <w:sz w:val="24"/>
          <w:szCs w:val="24"/>
          <w:rtl w:val="0"/>
        </w:rPr>
        <w:t xml:space="preserve"> (ASUC Senator), Sara Terán (ASUC Senator)</w:t>
      </w:r>
    </w:p>
    <w:p w:rsidR="00000000" w:rsidDel="00000000" w:rsidP="00000000" w:rsidRDefault="00000000" w:rsidRPr="00000000" w14:paraId="00000009">
      <w:pPr>
        <w:widowControl w:val="0"/>
        <w:spacing w:before="1.28662109375"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A">
      <w:pPr>
        <w:widowControl w:val="0"/>
        <w:spacing w:after="0" w:before="0" w:line="276" w:lineRule="auto"/>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tl w:val="0"/>
        </w:rPr>
      </w:r>
    </w:p>
    <w:p w:rsidR="00000000" w:rsidDel="00000000" w:rsidP="00000000" w:rsidRDefault="00000000" w:rsidRPr="00000000" w14:paraId="0000000B">
      <w:pPr>
        <w:widowControl w:val="0"/>
        <w:spacing w:before="0" w:line="240" w:lineRule="auto"/>
        <w:jc w:val="center"/>
        <w:rPr>
          <w:rFonts w:ascii="Cambria" w:cs="Cambria" w:eastAsia="Cambria" w:hAnsi="Cambria"/>
          <w:sz w:val="24"/>
          <w:szCs w:val="24"/>
          <w:u w:val="single"/>
        </w:rPr>
      </w:pPr>
      <w:r w:rsidDel="00000000" w:rsidR="00000000" w:rsidRPr="00000000">
        <w:rPr>
          <w:rFonts w:ascii="Cambria" w:cs="Cambria" w:eastAsia="Cambria" w:hAnsi="Cambria"/>
          <w:sz w:val="24"/>
          <w:szCs w:val="24"/>
          <w:rtl w:val="0"/>
        </w:rPr>
        <w:t xml:space="preserve">Abigail Verino (ASUC President), </w:t>
      </w:r>
      <w:r w:rsidDel="00000000" w:rsidR="00000000" w:rsidRPr="00000000">
        <w:rPr>
          <w:rFonts w:ascii="Cambria" w:cs="Cambria" w:eastAsia="Cambria" w:hAnsi="Cambria"/>
          <w:sz w:val="24"/>
          <w:szCs w:val="24"/>
          <w:rtl w:val="0"/>
        </w:rPr>
        <w:t xml:space="preserve">Isha Chander (</w:t>
      </w:r>
      <w:r w:rsidDel="00000000" w:rsidR="00000000" w:rsidRPr="00000000">
        <w:rPr>
          <w:rFonts w:ascii="Cambria" w:cs="Cambria" w:eastAsia="Cambria" w:hAnsi="Cambria"/>
          <w:sz w:val="24"/>
          <w:szCs w:val="24"/>
          <w:rtl w:val="0"/>
        </w:rPr>
        <w:t xml:space="preserve">ASUC</w:t>
      </w:r>
      <w:r w:rsidDel="00000000" w:rsidR="00000000" w:rsidRPr="00000000">
        <w:rPr>
          <w:rFonts w:ascii="Cambria" w:cs="Cambria" w:eastAsia="Cambria" w:hAnsi="Cambria"/>
          <w:sz w:val="24"/>
          <w:szCs w:val="24"/>
          <w:rtl w:val="0"/>
        </w:rPr>
        <w:t xml:space="preserve"> Executive Vice President), Calvin Yang (ASUC External Affairs Vice President), Britnee Stephen (ASUC Student Advocate), </w:t>
      </w:r>
      <w:r w:rsidDel="00000000" w:rsidR="00000000" w:rsidRPr="00000000">
        <w:rPr>
          <w:rFonts w:ascii="Cambria" w:cs="Cambria" w:eastAsia="Cambria" w:hAnsi="Cambria"/>
          <w:sz w:val="24"/>
          <w:szCs w:val="24"/>
          <w:rtl w:val="0"/>
        </w:rPr>
        <w:t xml:space="preserve">Anamaria Abnusy (ASUC Senator), Niyati Ram (ASUC South Asian Ad Hoc Committee Chair), Abdullah Memon (ASUC Senator), Allison Champ (ASUC Cultural Diversity Affairs Commission Chair), Sydney Scott (ASUC Senator)</w:t>
      </w:r>
      <w:r w:rsidDel="00000000" w:rsidR="00000000" w:rsidRPr="00000000">
        <w:rPr>
          <w:rFonts w:ascii="Cambria" w:cs="Cambria" w:eastAsia="Cambria" w:hAnsi="Cambria"/>
          <w:sz w:val="24"/>
          <w:szCs w:val="24"/>
          <w:rtl w:val="0"/>
        </w:rPr>
        <w:t xml:space="preserve">, Margaret Solomon(ASUC Senator), Rayne Xue (ASUC Senator), Bella Santos (ASUC Eco-Senator), Ayden Reading (ASUC QT+ Endorsed Senator), Joshua De Miguel (ASUC Transfer Representative), Sydnee Thy (ASUC Senator), Nicole Nunez-Rivera (ASUC Senator), </w:t>
      </w:r>
      <w:r w:rsidDel="00000000" w:rsidR="00000000" w:rsidRPr="00000000">
        <w:rPr>
          <w:rFonts w:ascii="Cambria" w:cs="Cambria" w:eastAsia="Cambria" w:hAnsi="Cambria"/>
          <w:sz w:val="24"/>
          <w:szCs w:val="24"/>
          <w:u w:val="single"/>
          <w:rtl w:val="0"/>
        </w:rPr>
        <w:t xml:space="preserve">Kianna Rodarte (ASUC Senator), Abigail Cho (ASUC Senator)</w:t>
      </w:r>
    </w:p>
    <w:p w:rsidR="00000000" w:rsidDel="00000000" w:rsidP="00000000" w:rsidRDefault="00000000" w:rsidRPr="00000000" w14:paraId="0000000C">
      <w:pPr>
        <w:widowControl w:val="0"/>
        <w:spacing w:before="0" w:line="240" w:lineRule="auto"/>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State of California passed Senate Bill 54, De Lion (2017-2018); which proclaims that state resources would not be utilized for detaining, investigating, and/or arresting individuals for immigration enforcement purposes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system-wide University of California policy affirms that campus police will not “undertake joint efforts with federal, state or local law enforcement agencies, to investigate, detain or arrest individuals for violation of federal immigration law” or independently “contact, detain, question, or arrest any individual solely based on suspected undocumented immigration status,” except “when required by law (subpoena, warrant, etc),” and the UC Academic Senate has formally endorsed this “Statement of Principles in Support of Undocumented Members of the UC Community”</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City of Berkeley became the first in the nation to declare itself as a sanctuary city, affirming its commitment to supporting the undocumented community through the passage of Resolution No. 44,784-N.5 in 1971</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a sanctuary city refers t</w:t>
      </w:r>
      <w:r w:rsidDel="00000000" w:rsidR="00000000" w:rsidRPr="00000000">
        <w:rPr>
          <w:rFonts w:ascii="Cambria" w:cs="Cambria" w:eastAsia="Cambria" w:hAnsi="Cambria"/>
          <w:sz w:val="24"/>
          <w:szCs w:val="24"/>
          <w:rtl w:val="0"/>
        </w:rPr>
        <w:t xml:space="preserve">o a set of policies that limit or define the extent to which a local/state government will share information with federal immigration law officers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2007 the City of Berkeley reaffirmed its “City of Refuge” status and commitment to support the undocumented community through the passage of Resolution No. 63,711-N.S</w:t>
      </w:r>
      <w:r w:rsidDel="00000000" w:rsidR="00000000" w:rsidRPr="00000000">
        <w:rPr>
          <w:rFonts w:ascii="Cambria" w:cs="Cambria" w:eastAsia="Cambria" w:hAnsi="Cambria"/>
          <w:sz w:val="24"/>
          <w:szCs w:val="24"/>
          <w:vertAlign w:val="superscript"/>
        </w:rPr>
        <w:footnoteReference w:customMarkFollows="0" w:id="4"/>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2017 the City of Berkeley reaffirmed its longstanding sanctuary policy and status through Resolution No. 68,131-N.S, which prohibits the City from assisting or cooperating with federal immigration enforcement </w:t>
      </w:r>
      <w:r w:rsidDel="00000000" w:rsidR="00000000" w:rsidRPr="00000000">
        <w:rPr>
          <w:rFonts w:ascii="Cambria" w:cs="Cambria" w:eastAsia="Cambria" w:hAnsi="Cambria"/>
          <w:sz w:val="24"/>
          <w:szCs w:val="24"/>
          <w:vertAlign w:val="superscript"/>
        </w:rPr>
        <w:footnoteReference w:customMarkFollows="0" w:id="5"/>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City of Berkeley issued ordinance (BMC 13.114) to codify the City’s sanctuary policy into the Berkeley Municipal Code for the year 2025</w:t>
      </w:r>
      <w:r w:rsidDel="00000000" w:rsidR="00000000" w:rsidRPr="00000000">
        <w:rPr>
          <w:rFonts w:ascii="Cambria" w:cs="Cambria" w:eastAsia="Cambria" w:hAnsi="Cambria"/>
          <w:sz w:val="24"/>
          <w:szCs w:val="24"/>
          <w:vertAlign w:val="superscript"/>
        </w:rPr>
        <w:footnoteReference w:customMarkFollows="0" w:id="6"/>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in 2025 the City codified its Sanctuary City policies through Berkeley Municipal Code Chapter 13.114, ensuring that noncooperation principles are legally binding; and,</w:t>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Berkeley’s Undocumented Student Program, established in 2012 and serving nearly 500 students annually, provides holistic support including academic counseling, mental health and legal services, financial aid advising, and professional development, buttressing its commitment to belonging, retention, and success for undocumented and mixed-status students</w:t>
      </w:r>
      <w:r w:rsidDel="00000000" w:rsidR="00000000" w:rsidRPr="00000000">
        <w:rPr>
          <w:rFonts w:ascii="Cambria" w:cs="Cambria" w:eastAsia="Cambria" w:hAnsi="Cambria"/>
          <w:sz w:val="24"/>
          <w:szCs w:val="24"/>
          <w:vertAlign w:val="superscript"/>
        </w:rPr>
        <w:footnoteReference w:customMarkFollows="0" w:id="7"/>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Undocumented Student Affairs Committee (USAC) was chartered by the ASUC in spring 2024 and officially established in February 2025 to directly represent and advocate for resources and programs that support the academic, social, and cultural success of undocumented students</w:t>
      </w:r>
      <w:r w:rsidDel="00000000" w:rsidR="00000000" w:rsidRPr="00000000">
        <w:rPr>
          <w:rFonts w:ascii="Cambria" w:cs="Cambria" w:eastAsia="Cambria" w:hAnsi="Cambria"/>
          <w:sz w:val="24"/>
          <w:szCs w:val="24"/>
          <w:vertAlign w:val="superscript"/>
        </w:rPr>
        <w:footnoteReference w:customMarkFollows="0" w:id="8"/>
      </w:r>
      <w:r w:rsidDel="00000000" w:rsidR="00000000" w:rsidRPr="00000000">
        <w:rPr>
          <w:rFonts w:ascii="Cambria" w:cs="Cambria" w:eastAsia="Cambria" w:hAnsi="Cambria"/>
          <w:sz w:val="24"/>
          <w:szCs w:val="24"/>
          <w:rtl w:val="0"/>
        </w:rPr>
        <w:t xml:space="preserve">, which entails amplifying the University’s aforementioned Undocumented Students Program; and, </w:t>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 undocumented students enrich the community through leadership in student government, involvement in campus organizations, and academic discourse and pedagogy, thus contributing to a vibrant and diverse campus culture despite comprising approximately 1 percent of the student body according to the Undocumented Students Program</w:t>
      </w:r>
      <w:r w:rsidDel="00000000" w:rsidR="00000000" w:rsidRPr="00000000">
        <w:rPr>
          <w:rFonts w:ascii="Cambria" w:cs="Cambria" w:eastAsia="Cambria" w:hAnsi="Cambria"/>
          <w:sz w:val="24"/>
          <w:szCs w:val="24"/>
          <w:vertAlign w:val="superscript"/>
        </w:rPr>
        <w:footnoteReference w:customMarkFollows="0" w:id="9"/>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has a history of supporting undocumented students and opposing collaboration with immigration enforcement, including ASUC Senate Resolution 16/17-013</w:t>
      </w:r>
      <w:r w:rsidDel="00000000" w:rsidR="00000000" w:rsidRPr="00000000">
        <w:rPr>
          <w:rFonts w:ascii="Cambria" w:cs="Cambria" w:eastAsia="Cambria" w:hAnsi="Cambria"/>
          <w:sz w:val="24"/>
          <w:szCs w:val="24"/>
          <w:vertAlign w:val="superscript"/>
        </w:rPr>
        <w:footnoteReference w:customMarkFollows="0" w:id="10"/>
      </w:r>
      <w:r w:rsidDel="00000000" w:rsidR="00000000" w:rsidRPr="00000000">
        <w:rPr>
          <w:rFonts w:ascii="Cambria" w:cs="Cambria" w:eastAsia="Cambria" w:hAnsi="Cambria"/>
          <w:sz w:val="24"/>
          <w:szCs w:val="24"/>
          <w:rtl w:val="0"/>
        </w:rPr>
        <w:t xml:space="preserve">, which condemns ICE partnerships and calls on the University of California Police Department (UCPD) and Alameda County Sheriff’s Office to cease cooperating with ICE; and,</w:t>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also passed Senate Resolution 2021/2022-061</w:t>
      </w:r>
      <w:r w:rsidDel="00000000" w:rsidR="00000000" w:rsidRPr="00000000">
        <w:rPr>
          <w:rFonts w:ascii="Cambria" w:cs="Cambria" w:eastAsia="Cambria" w:hAnsi="Cambria"/>
          <w:sz w:val="24"/>
          <w:szCs w:val="24"/>
          <w:vertAlign w:val="superscript"/>
        </w:rPr>
        <w:footnoteReference w:customMarkFollows="0" w:id="11"/>
      </w:r>
      <w:r w:rsidDel="00000000" w:rsidR="00000000" w:rsidRPr="00000000">
        <w:rPr>
          <w:rFonts w:ascii="Cambria" w:cs="Cambria" w:eastAsia="Cambria" w:hAnsi="Cambria"/>
          <w:sz w:val="24"/>
          <w:szCs w:val="24"/>
          <w:rtl w:val="0"/>
        </w:rPr>
        <w:t xml:space="preserve">, acknowledging the discrimination toward underrepresented communities, reinforcing the need to protect undocumented students from detrimental or non-legally mandated interactions with immigration enforcement entities; and,</w:t>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UC Berkeley oversees campus affairs with full authority and discretion, encompassing the jurisdiction of UCPD presence on university property</w:t>
      </w:r>
      <w:r w:rsidDel="00000000" w:rsidR="00000000" w:rsidRPr="00000000">
        <w:rPr>
          <w:rFonts w:ascii="Cambria" w:cs="Cambria" w:eastAsia="Cambria" w:hAnsi="Cambria"/>
          <w:sz w:val="24"/>
          <w:szCs w:val="24"/>
          <w:vertAlign w:val="superscript"/>
        </w:rPr>
        <w:footnoteReference w:customMarkFollows="0" w:id="12"/>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potential for UCPD cooperation with immigration enforcement agencies can contribute to anxiety, depression, post-traumatic stress disorder (PTSD), and other mental health symptoms</w:t>
      </w:r>
      <w:r w:rsidDel="00000000" w:rsidR="00000000" w:rsidRPr="00000000">
        <w:rPr>
          <w:rFonts w:ascii="Cambria" w:cs="Cambria" w:eastAsia="Cambria" w:hAnsi="Cambria"/>
          <w:sz w:val="24"/>
          <w:szCs w:val="24"/>
          <w:vertAlign w:val="superscript"/>
        </w:rPr>
        <w:footnoteReference w:customMarkFollows="0" w:id="13"/>
      </w:r>
      <w:r w:rsidDel="00000000" w:rsidR="00000000" w:rsidRPr="00000000">
        <w:rPr>
          <w:rFonts w:ascii="Cambria" w:cs="Cambria" w:eastAsia="Cambria" w:hAnsi="Cambria"/>
          <w:sz w:val="24"/>
          <w:szCs w:val="24"/>
          <w:rtl w:val="0"/>
        </w:rPr>
        <w:t xml:space="preserve"> which detrimentally affects student’s ability to focus on their curriculum, extracurricular activities, and other responsibilities; and,</w:t>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Berkeley’s longstanding sanctuary tenets and policies, as well as UC policy commitments of non-cooperation between campus police and federal immigration enforcement, align with UC Berkeley’s values; and,</w:t>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the Associated Students of the University of California (ASUC) demands the official university law enforcement agency and UCPD to affirm their commitment to policies of noncooperation with any Federal Immigration Enforcement Agencies, unless required by law; and, </w:t>
      </w:r>
    </w:p>
    <w:p w:rsidR="00000000" w:rsidDel="00000000" w:rsidP="00000000" w:rsidRDefault="00000000" w:rsidRPr="00000000" w14:paraId="0000002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“cooperation with Federal Immigration Agencies” refers to any direct and/or indirect actions of cooperation that authorizes, assists, or facilitates immigration enforcement; and,</w:t>
      </w:r>
    </w:p>
    <w:p w:rsidR="00000000" w:rsidDel="00000000" w:rsidP="00000000" w:rsidRDefault="00000000" w:rsidRPr="00000000" w14:paraId="0000003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for the purpose of this resolution, “Federal Immigration Agencies” encompasses but is not limited to Immigration and Customs Enforcements (ICE), Customs and Border Protection (CBP), Homeland Security Investigations (HSI), and any additional federal agency that focuses on immigration enforcement; and, </w:t>
      </w:r>
    </w:p>
    <w:p w:rsidR="00000000" w:rsidDel="00000000" w:rsidP="00000000" w:rsidRDefault="00000000" w:rsidRPr="00000000" w14:paraId="0000003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3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BE FURTHER RESOLVED</w:t>
      </w:r>
      <w:r w:rsidDel="00000000" w:rsidR="00000000" w:rsidRPr="00000000">
        <w:rPr>
          <w:rFonts w:ascii="Cambria" w:cs="Cambria" w:eastAsia="Cambria" w:hAnsi="Cambria"/>
          <w:sz w:val="24"/>
          <w:szCs w:val="24"/>
          <w:rtl w:val="0"/>
        </w:rPr>
        <w:t xml:space="preserve">, in this context “cooperation” includes, but is not limited to engaging in or supporting immigration enforcement operations; questioning, detaining, or monitoring individuals for status-based enforcement; sharing records or data not required by the law; conceding access to private campus spaces or data systems; helping external agencies in the removal or retaliatory or suppressive actions against protesters or witnesses where participants are warranted in their fear of immigration enforcement; or engagement in measures that discourage or hinder student expression or political organization opposing immigration enforcement; and,  </w:t>
      </w:r>
    </w:p>
    <w:p w:rsidR="00000000" w:rsidDel="00000000" w:rsidP="00000000" w:rsidRDefault="00000000" w:rsidRPr="00000000" w14:paraId="0000003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that</w:t>
      </w:r>
      <w:r w:rsidDel="00000000" w:rsidR="00000000" w:rsidRPr="00000000">
        <w:rPr>
          <w:rFonts w:ascii="Cambria" w:cs="Cambria" w:eastAsia="Cambria" w:hAnsi="Cambria"/>
          <w:sz w:val="24"/>
          <w:szCs w:val="24"/>
          <w:u w:val="single"/>
          <w:rtl w:val="0"/>
        </w:rPr>
        <w:t xml:space="preserve"> </w:t>
      </w:r>
      <w:r w:rsidDel="00000000" w:rsidR="00000000" w:rsidRPr="00000000">
        <w:rPr>
          <w:rFonts w:ascii="Cambria" w:cs="Cambria" w:eastAsia="Cambria" w:hAnsi="Cambria"/>
          <w:strike w:val="1"/>
          <w:sz w:val="24"/>
          <w:szCs w:val="24"/>
          <w:rtl w:val="0"/>
        </w:rPr>
        <w:t xml:space="preserve">the University of California Berkeley</w:t>
      </w:r>
      <w:r w:rsidDel="00000000" w:rsidR="00000000" w:rsidRPr="00000000">
        <w:rPr>
          <w:rFonts w:ascii="Cambria" w:cs="Cambria" w:eastAsia="Cambria" w:hAnsi="Cambria"/>
          <w:sz w:val="24"/>
          <w:szCs w:val="24"/>
          <w:u w:val="single"/>
          <w:rtl w:val="0"/>
        </w:rPr>
        <w:t xml:space="preserve"> ASUC commits to </w:t>
      </w:r>
      <w:r w:rsidDel="00000000" w:rsidR="00000000" w:rsidRPr="00000000">
        <w:rPr>
          <w:rFonts w:ascii="Cambria" w:cs="Cambria" w:eastAsia="Cambria" w:hAnsi="Cambria"/>
          <w:sz w:val="24"/>
          <w:szCs w:val="24"/>
          <w:u w:val="single"/>
          <w:rtl w:val="0"/>
        </w:rPr>
        <w:t xml:space="preserve">upholding  </w:t>
      </w:r>
      <w:r w:rsidDel="00000000" w:rsidR="00000000" w:rsidRPr="00000000">
        <w:rPr>
          <w:rFonts w:ascii="Cambria" w:cs="Cambria" w:eastAsia="Cambria" w:hAnsi="Cambria"/>
          <w:sz w:val="24"/>
          <w:szCs w:val="24"/>
          <w:rtl w:val="0"/>
        </w:rPr>
        <w:t xml:space="preserve">transparency with students by disclosing any present and future agreements or collaborations with Federal Immigration Enforcement Agencies; and,</w:t>
      </w:r>
    </w:p>
    <w:p w:rsidR="00000000" w:rsidDel="00000000" w:rsidP="00000000" w:rsidRDefault="00000000" w:rsidRPr="00000000" w14:paraId="0000003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calls for the establishment of an annual review or report, compiled by the Office of Legal Affairs, in coordination with the Vice Chancellor for Administration, outlining any contact, requests, or data exchanges between UC Berkeley personnel and Federal Immigration Enforcement Agencies to ensure compliance with the policy of noncooperation; and,</w:t>
      </w:r>
    </w:p>
    <w:p w:rsidR="00000000" w:rsidDel="00000000" w:rsidP="00000000" w:rsidRDefault="00000000" w:rsidRPr="00000000" w14:paraId="0000003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calls for UC Berkeley to implement annual trainings for University personnel, including UCPD officers, administrators, and staff, to ensure awareness of relevant state, ongoing concerns, UC policies, Sanctuary City protections, and the rights of undocumented and mixed-status students; and,</w:t>
      </w:r>
    </w:p>
    <w:p w:rsidR="00000000" w:rsidDel="00000000" w:rsidP="00000000" w:rsidRDefault="00000000" w:rsidRPr="00000000" w14:paraId="0000003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perpetuates outreach efforts to educate the campus community on rights, safety resources, and available support services for undocumented and immigrant students; and,</w:t>
      </w:r>
    </w:p>
    <w:p w:rsidR="00000000" w:rsidDel="00000000" w:rsidP="00000000" w:rsidRDefault="00000000" w:rsidRPr="00000000" w14:paraId="0000003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urges the UC Regents and the California Office of the President to reaffirm and maintain its noncooperation policies for the UC-wide System; and,</w:t>
      </w:r>
    </w:p>
    <w:p w:rsidR="00000000" w:rsidDel="00000000" w:rsidP="00000000" w:rsidRDefault="00000000" w:rsidRPr="00000000" w14:paraId="0000003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Associated Students of the University of California urges Chancellor Rich Lyons, Assistant Chancellor for Government and Community Relations Christine Treadway, and the University of California, Berkeley to actively engage in direct partnership with the City of Berkeley to ensure the safety, protection, and well-being of all students through the sanctuary city ordinance.    </w:t>
      </w:r>
    </w:p>
    <w:p w:rsidR="00000000" w:rsidDel="00000000" w:rsidP="00000000" w:rsidRDefault="00000000" w:rsidRPr="00000000" w14:paraId="00000040">
      <w:pPr>
        <w:widowControl w:val="0"/>
        <w:spacing w:before="288.2757568359375" w:line="234.37886238098145" w:lineRule="auto"/>
        <w:ind w:right="636.514892578125"/>
        <w:rPr>
          <w:rFonts w:ascii="Cambria" w:cs="Cambria" w:eastAsia="Cambria" w:hAnsi="Cambria"/>
          <w:b w:val="1"/>
          <w:b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2">
    <w:p w:rsidR="00000000" w:rsidDel="00000000" w:rsidP="00000000" w:rsidRDefault="00000000" w:rsidRPr="00000000" w14:paraId="00000041">
      <w:pPr>
        <w:spacing w:line="240" w:lineRule="auto"/>
        <w:rPr>
          <w:sz w:val="20"/>
          <w:szCs w:val="20"/>
        </w:rPr>
      </w:pPr>
      <w:r w:rsidDel="00000000" w:rsidR="00000000" w:rsidRPr="00000000">
        <w:rPr>
          <w:rStyle w:val="FootnoteReference"/>
          <w:vertAlign w:val="superscript"/>
        </w:rPr>
        <w:footnoteRef/>
      </w:r>
      <w:hyperlink r:id="rId1">
        <w:r w:rsidDel="00000000" w:rsidR="00000000" w:rsidRPr="00000000">
          <w:rPr>
            <w:color w:val="1155cc"/>
            <w:sz w:val="20"/>
            <w:szCs w:val="20"/>
            <w:u w:val="single"/>
            <w:rtl w:val="0"/>
          </w:rPr>
          <w:t xml:space="preserve">1971 City of Berkeley Sanctuary City</w:t>
        </w:r>
      </w:hyperlink>
      <w:r w:rsidDel="00000000" w:rsidR="00000000" w:rsidRPr="00000000">
        <w:rPr>
          <w:rtl w:val="0"/>
        </w:rPr>
      </w:r>
    </w:p>
  </w:footnote>
  <w:footnote w:id="4">
    <w:p w:rsidR="00000000" w:rsidDel="00000000" w:rsidP="00000000" w:rsidRDefault="00000000" w:rsidRPr="00000000" w14:paraId="0000004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2007 City of Berkeley Sanctuary City Reaffirmation</w:t>
        </w:r>
      </w:hyperlink>
      <w:r w:rsidDel="00000000" w:rsidR="00000000" w:rsidRPr="00000000">
        <w:rPr>
          <w:rtl w:val="0"/>
        </w:rPr>
      </w:r>
    </w:p>
  </w:footnote>
  <w:footnote w:id="5">
    <w:p w:rsidR="00000000" w:rsidDel="00000000" w:rsidP="00000000" w:rsidRDefault="00000000" w:rsidRPr="00000000" w14:paraId="0000004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2017 City of Berkeley Sanctuary City Reaffirmation</w:t>
        </w:r>
      </w:hyperlink>
      <w:r w:rsidDel="00000000" w:rsidR="00000000" w:rsidRPr="00000000">
        <w:rPr>
          <w:rtl w:val="0"/>
        </w:rPr>
      </w:r>
    </w:p>
  </w:footnote>
  <w:footnote w:id="6">
    <w:p w:rsidR="00000000" w:rsidDel="00000000" w:rsidP="00000000" w:rsidRDefault="00000000" w:rsidRPr="00000000" w14:paraId="00000044">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4">
        <w:r w:rsidDel="00000000" w:rsidR="00000000" w:rsidRPr="00000000">
          <w:rPr>
            <w:color w:val="1155cc"/>
            <w:sz w:val="20"/>
            <w:szCs w:val="20"/>
            <w:u w:val="single"/>
            <w:rtl w:val="0"/>
          </w:rPr>
          <w:t xml:space="preserve">2025 Sanctuary City Ordinance</w:t>
        </w:r>
      </w:hyperlink>
      <w:r w:rsidDel="00000000" w:rsidR="00000000" w:rsidRPr="00000000">
        <w:rPr>
          <w:rtl w:val="0"/>
        </w:rPr>
      </w:r>
    </w:p>
  </w:footnote>
  <w:footnote w:id="0">
    <w:p w:rsidR="00000000" w:rsidDel="00000000" w:rsidP="00000000" w:rsidRDefault="00000000" w:rsidRPr="00000000" w14:paraId="00000045">
      <w:pPr>
        <w:spacing w:line="240" w:lineRule="auto"/>
        <w:rPr>
          <w:sz w:val="20"/>
          <w:szCs w:val="20"/>
        </w:rPr>
      </w:pPr>
      <w:r w:rsidDel="00000000" w:rsidR="00000000" w:rsidRPr="00000000">
        <w:rPr>
          <w:rStyle w:val="FootnoteReference"/>
          <w:vertAlign w:val="superscript"/>
        </w:rPr>
        <w:footnoteRef/>
      </w:r>
      <w:hyperlink r:id="rId5">
        <w:r w:rsidDel="00000000" w:rsidR="00000000" w:rsidRPr="00000000">
          <w:rPr>
            <w:color w:val="1155cc"/>
            <w:sz w:val="20"/>
            <w:szCs w:val="20"/>
            <w:u w:val="single"/>
            <w:rtl w:val="0"/>
          </w:rPr>
          <w:t xml:space="preserve">California Legislative Information: Senate Bill No.54</w:t>
        </w:r>
      </w:hyperlink>
      <w:r w:rsidDel="00000000" w:rsidR="00000000" w:rsidRPr="00000000">
        <w:rPr>
          <w:rtl w:val="0"/>
        </w:rPr>
      </w:r>
    </w:p>
  </w:footnote>
  <w:footnote w:id="1">
    <w:p w:rsidR="00000000" w:rsidDel="00000000" w:rsidP="00000000" w:rsidRDefault="00000000" w:rsidRPr="00000000" w14:paraId="00000046">
      <w:pPr>
        <w:spacing w:line="240" w:lineRule="auto"/>
        <w:rPr>
          <w:sz w:val="20"/>
          <w:szCs w:val="20"/>
        </w:rPr>
      </w:pPr>
      <w:r w:rsidDel="00000000" w:rsidR="00000000" w:rsidRPr="00000000">
        <w:rPr>
          <w:rStyle w:val="FootnoteReference"/>
          <w:vertAlign w:val="superscript"/>
        </w:rPr>
        <w:footnoteRef/>
      </w:r>
      <w:hyperlink r:id="rId6">
        <w:r w:rsidDel="00000000" w:rsidR="00000000" w:rsidRPr="00000000">
          <w:rPr>
            <w:color w:val="1155cc"/>
            <w:sz w:val="20"/>
            <w:szCs w:val="20"/>
            <w:u w:val="single"/>
            <w:rtl w:val="0"/>
          </w:rPr>
          <w:t xml:space="preserve">University of California: University of California Reaffirms Statement of Principles in Support of Undocumented Members of the UC Community</w:t>
        </w:r>
      </w:hyperlink>
      <w:r w:rsidDel="00000000" w:rsidR="00000000" w:rsidRPr="00000000">
        <w:rPr>
          <w:sz w:val="20"/>
          <w:szCs w:val="20"/>
          <w:rtl w:val="0"/>
        </w:rPr>
        <w:t xml:space="preserve"> </w:t>
      </w:r>
    </w:p>
  </w:footnote>
  <w:footnote w:id="7">
    <w:p w:rsidR="00000000" w:rsidDel="00000000" w:rsidP="00000000" w:rsidRDefault="00000000" w:rsidRPr="00000000" w14:paraId="0000004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7">
        <w:r w:rsidDel="00000000" w:rsidR="00000000" w:rsidRPr="00000000">
          <w:rPr>
            <w:color w:val="1155cc"/>
            <w:sz w:val="20"/>
            <w:szCs w:val="20"/>
            <w:u w:val="single"/>
            <w:rtl w:val="0"/>
          </w:rPr>
          <w:t xml:space="preserve">UC Berkeley: Undocumented Students Program</w:t>
        </w:r>
      </w:hyperlink>
      <w:r w:rsidDel="00000000" w:rsidR="00000000" w:rsidRPr="00000000">
        <w:rPr>
          <w:sz w:val="20"/>
          <w:szCs w:val="20"/>
          <w:rtl w:val="0"/>
        </w:rPr>
        <w:t xml:space="preserve"> </w:t>
      </w:r>
    </w:p>
  </w:footnote>
  <w:footnote w:id="8">
    <w:p w:rsidR="00000000" w:rsidDel="00000000" w:rsidP="00000000" w:rsidRDefault="00000000" w:rsidRPr="00000000" w14:paraId="00000048">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8">
        <w:r w:rsidDel="00000000" w:rsidR="00000000" w:rsidRPr="00000000">
          <w:rPr>
            <w:color w:val="1155cc"/>
            <w:sz w:val="20"/>
            <w:szCs w:val="20"/>
            <w:u w:val="single"/>
            <w:rtl w:val="0"/>
          </w:rPr>
          <w:t xml:space="preserve">The Daily Californian: ASUC establishes new Undocumented Students Affairs Committee</w:t>
        </w:r>
      </w:hyperlink>
      <w:r w:rsidDel="00000000" w:rsidR="00000000" w:rsidRPr="00000000">
        <w:rPr>
          <w:rtl w:val="0"/>
        </w:rPr>
      </w:r>
    </w:p>
  </w:footnote>
  <w:footnote w:id="10">
    <w:p w:rsidR="00000000" w:rsidDel="00000000" w:rsidP="00000000" w:rsidRDefault="00000000" w:rsidRPr="00000000" w14:paraId="0000004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9">
        <w:r w:rsidDel="00000000" w:rsidR="00000000" w:rsidRPr="00000000">
          <w:rPr>
            <w:color w:val="0000ee"/>
            <w:sz w:val="20"/>
            <w:szCs w:val="20"/>
            <w:u w:val="single"/>
            <w:rtl w:val="0"/>
          </w:rPr>
          <w:t xml:space="preserve">SR 16-17-013 In Support of Undocumented Students &amp; Immigration Law Reform.pdf</w:t>
        </w:r>
      </w:hyperlink>
      <w:r w:rsidDel="00000000" w:rsidR="00000000" w:rsidRPr="00000000">
        <w:rPr>
          <w:rtl w:val="0"/>
        </w:rPr>
      </w:r>
    </w:p>
  </w:footnote>
  <w:footnote w:id="11">
    <w:p w:rsidR="00000000" w:rsidDel="00000000" w:rsidP="00000000" w:rsidRDefault="00000000" w:rsidRPr="00000000" w14:paraId="0000004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0">
        <w:r w:rsidDel="00000000" w:rsidR="00000000" w:rsidRPr="00000000">
          <w:rPr>
            <w:color w:val="0000ee"/>
            <w:sz w:val="20"/>
            <w:szCs w:val="20"/>
            <w:u w:val="single"/>
            <w:rtl w:val="0"/>
          </w:rPr>
          <w:t xml:space="preserve">SR 21/22-061 Ensuring Campus Safety by Improving Safety Training and Safety Measures in UCPD </w:t>
        </w:r>
      </w:hyperlink>
      <w:r w:rsidDel="00000000" w:rsidR="00000000" w:rsidRPr="00000000">
        <w:rPr>
          <w:rtl w:val="0"/>
        </w:rPr>
      </w:r>
    </w:p>
  </w:footnote>
  <w:footnote w:id="12">
    <w:p w:rsidR="00000000" w:rsidDel="00000000" w:rsidP="00000000" w:rsidRDefault="00000000" w:rsidRPr="00000000" w14:paraId="0000004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1">
        <w:r w:rsidDel="00000000" w:rsidR="00000000" w:rsidRPr="00000000">
          <w:rPr>
            <w:color w:val="1155cc"/>
            <w:sz w:val="20"/>
            <w:szCs w:val="20"/>
            <w:u w:val="single"/>
            <w:rtl w:val="0"/>
          </w:rPr>
          <w:t xml:space="preserve">UCPD Jurisdiction</w:t>
        </w:r>
      </w:hyperlink>
      <w:r w:rsidDel="00000000" w:rsidR="00000000" w:rsidRPr="00000000">
        <w:rPr>
          <w:sz w:val="20"/>
          <w:szCs w:val="20"/>
          <w:rtl w:val="0"/>
        </w:rPr>
        <w:t xml:space="preserve"> </w:t>
      </w:r>
    </w:p>
  </w:footnote>
  <w:footnote w:id="13">
    <w:p w:rsidR="00000000" w:rsidDel="00000000" w:rsidP="00000000" w:rsidRDefault="00000000" w:rsidRPr="00000000" w14:paraId="0000004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2">
        <w:r w:rsidDel="00000000" w:rsidR="00000000" w:rsidRPr="00000000">
          <w:rPr>
            <w:color w:val="1155cc"/>
            <w:sz w:val="20"/>
            <w:szCs w:val="20"/>
            <w:u w:val="single"/>
            <w:rtl w:val="0"/>
          </w:rPr>
          <w:t xml:space="preserve">American Psychological Association - U.S. immigration policy: Mental health impacts of increased detentions and deportations </w:t>
        </w:r>
      </w:hyperlink>
      <w:r w:rsidDel="00000000" w:rsidR="00000000" w:rsidRPr="00000000">
        <w:rPr>
          <w:rtl w:val="0"/>
        </w:rPr>
      </w:r>
    </w:p>
  </w:footnote>
  <w:footnote w:id="3">
    <w:p w:rsidR="00000000" w:rsidDel="00000000" w:rsidP="00000000" w:rsidRDefault="00000000" w:rsidRPr="00000000" w14:paraId="0000004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3">
        <w:r w:rsidDel="00000000" w:rsidR="00000000" w:rsidRPr="00000000">
          <w:rPr>
            <w:color w:val="1155cc"/>
            <w:sz w:val="20"/>
            <w:szCs w:val="20"/>
            <w:u w:val="single"/>
            <w:rtl w:val="0"/>
          </w:rPr>
          <w:t xml:space="preserve">Global Refuge: What are Sanctuary Cities?</w:t>
        </w:r>
      </w:hyperlink>
      <w:r w:rsidDel="00000000" w:rsidR="00000000" w:rsidRPr="00000000">
        <w:rPr>
          <w:rtl w:val="0"/>
        </w:rPr>
      </w:r>
    </w:p>
  </w:footnote>
  <w:footnote w:id="9">
    <w:p w:rsidR="00000000" w:rsidDel="00000000" w:rsidP="00000000" w:rsidRDefault="00000000" w:rsidRPr="00000000" w14:paraId="0000004E">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hyperlink r:id="rId14">
        <w:r w:rsidDel="00000000" w:rsidR="00000000" w:rsidRPr="00000000">
          <w:rPr>
            <w:color w:val="1155cc"/>
            <w:sz w:val="20"/>
            <w:szCs w:val="20"/>
            <w:u w:val="single"/>
            <w:rtl w:val="0"/>
          </w:rPr>
          <w:t xml:space="preserve">UC Berkeley News: Supreme Court Ruling on DACA</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s>
</file>

<file path=word/_rels/footnotes.xml.rels><?xml version="1.0" encoding="UTF-8" standalone="yes"?><Relationships xmlns="http://schemas.openxmlformats.org/package/2006/relationships"><Relationship Id="rId11" Type="http://schemas.openxmlformats.org/officeDocument/2006/relationships/hyperlink" Target="https://ucpd.berkeley.edu/topics/jurisdiction" TargetMode="External"/><Relationship Id="rId10" Type="http://schemas.openxmlformats.org/officeDocument/2006/relationships/hyperlink" Target="https://docs.google.com/document/d/1312htw97UmhZMkdUIViYpEcVmGLhpf9V2pqCvxlmSEw/edit?tab=t.0" TargetMode="External"/><Relationship Id="rId13" Type="http://schemas.openxmlformats.org/officeDocument/2006/relationships/hyperlink" Target="https://www.globalrefuge.org/news/sanctuary-cities-explained/" TargetMode="External"/><Relationship Id="rId12" Type="http://schemas.openxmlformats.org/officeDocument/2006/relationships/hyperlink" Target="https://www.apa.org/monitor/2025/09/mental-health-immigration-enforcement" TargetMode="External"/><Relationship Id="rId1" Type="http://schemas.openxmlformats.org/officeDocument/2006/relationships/hyperlink" Target="https://berkeleyca.gov/sites/default/files/legislative-body-meeting-agendas/2023-11-27%20Agenda%20Packet%20-%20Agenda%20Committee.pdf" TargetMode="External"/><Relationship Id="rId2" Type="http://schemas.openxmlformats.org/officeDocument/2006/relationships/hyperlink" Target="https://records.cityofberkeley.info/PublicAccess/api/Document/ATvCwm31bm%C3%81HIMt6xc%C3%89nUVP1n4cOf%C3%89iaZ2yTDa9jan5dZ%C3%81VZeWq35YAAfxMdVHG9c9CoJiSyQUzHbgZvXfgF8Fw%3D/#:~:text=WHEREAS%2C%20the%20Berkeley%20Council%20declared%20Berkeley%20to,No%2044%2C784%2DN.S.)%20and%20reaffirmed%20that%20decision%20in" TargetMode="External"/><Relationship Id="rId3" Type="http://schemas.openxmlformats.org/officeDocument/2006/relationships/hyperlink" Target="https://records.cityofberkeley.info/PublicAccess/api/Document/ASs89zpFrZPtQ2qRyntCBX1oEIlCtk8hOiLowoftQqSvtDumpB68IF%C3%81xBFRZcYm4kMu2wrvHtDm5KnfJME1ZIkM%3D/" TargetMode="External"/><Relationship Id="rId4" Type="http://schemas.openxmlformats.org/officeDocument/2006/relationships/hyperlink" Target="https://berkeleyca.gov/sites/default/files/documents/2025-09-09%20Item%2025%20Proposed%20Sanctuary%20City%20Ordinance.pdf" TargetMode="External"/><Relationship Id="rId9" Type="http://schemas.openxmlformats.org/officeDocument/2006/relationships/hyperlink" Target="https://drive.google.com/file/d/1VUlXTmLTeStgBcCvKZqk84e9lnSEM3Qa/view" TargetMode="External"/><Relationship Id="rId14" Type="http://schemas.openxmlformats.org/officeDocument/2006/relationships/hyperlink" Target="https://news.berkeley.edu/2020/06/16/supreme-court-ruling-on-daca-looms-berkeley-is-students-steadfast-ally/#:~:text=DACA%20status%2C%20which%20expires%20after,the%20UC%20Berkeley%20campus%20community." TargetMode="External"/><Relationship Id="rId5" Type="http://schemas.openxmlformats.org/officeDocument/2006/relationships/hyperlink" Target="https://leginfo.legislature.ca.gov/faces/billNavClient.xhtml?bill_id=201720180SB54" TargetMode="External"/><Relationship Id="rId6" Type="http://schemas.openxmlformats.org/officeDocument/2006/relationships/hyperlink" Target="https://undoc.universityofcalifornia.edu/files/uc-principles-in-support-of-undocumented-members-of-the-uc-community.pdf" TargetMode="External"/><Relationship Id="rId7" Type="http://schemas.openxmlformats.org/officeDocument/2006/relationships/hyperlink" Target="https://undocu.berkeley.edu/" TargetMode="External"/><Relationship Id="rId8" Type="http://schemas.openxmlformats.org/officeDocument/2006/relationships/hyperlink" Target="https://www.dailycal.org/news/campus/asuc/asuc-establishes-new-undocumented-students-affairs-committee/article_a44bc732-e37d-11ef-ab03-1ba69bc0f6e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